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2A2" w:rsidRPr="004057A5" w:rsidRDefault="00347E37" w:rsidP="009345B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</w:rPr>
      </w:pPr>
      <w:r w:rsidRPr="004057A5">
        <w:rPr>
          <w:rFonts w:ascii="Arial" w:hAnsi="Arial" w:cs="Arial"/>
          <w:b/>
          <w:bCs/>
        </w:rPr>
        <w:t>3GPP TSG RAN WG1 Meeting #8</w:t>
      </w:r>
      <w:r w:rsidR="000C7044" w:rsidRPr="004057A5">
        <w:rPr>
          <w:rFonts w:ascii="Arial" w:hAnsi="Arial" w:cs="Arial" w:hint="eastAsia"/>
          <w:b/>
          <w:bCs/>
        </w:rPr>
        <w:t>6</w:t>
      </w:r>
      <w:r w:rsidR="008F33A3" w:rsidRPr="004057A5">
        <w:rPr>
          <w:rFonts w:ascii="Arial" w:hAnsi="Arial" w:cs="Arial" w:hint="eastAsia"/>
          <w:b/>
          <w:bCs/>
        </w:rPr>
        <w:t>bis</w:t>
      </w:r>
      <w:r w:rsidR="0087668F" w:rsidRPr="004057A5">
        <w:rPr>
          <w:rFonts w:ascii="Arial" w:hAnsi="Arial" w:cs="Arial"/>
          <w:b/>
          <w:bCs/>
        </w:rPr>
        <w:tab/>
        <w:t xml:space="preserve">                                                     </w:t>
      </w:r>
      <w:r w:rsidR="001D47AE" w:rsidRPr="004057A5">
        <w:rPr>
          <w:rFonts w:ascii="Arial" w:hAnsi="Arial" w:cs="Arial" w:hint="eastAsia"/>
          <w:b/>
          <w:bCs/>
        </w:rPr>
        <w:t xml:space="preserve">    </w:t>
      </w:r>
      <w:r w:rsidR="0050396D" w:rsidRPr="004057A5">
        <w:rPr>
          <w:rFonts w:ascii="Arial" w:hAnsi="Arial" w:cs="Arial"/>
          <w:b/>
          <w:bCs/>
        </w:rPr>
        <w:t>R1-</w:t>
      </w:r>
      <w:r w:rsidR="001D47AE" w:rsidRPr="004057A5">
        <w:rPr>
          <w:rFonts w:ascii="Arial" w:hAnsi="Arial" w:cs="Arial"/>
          <w:b/>
          <w:bCs/>
        </w:rPr>
        <w:t>16</w:t>
      </w:r>
      <w:r w:rsidR="001D47AE" w:rsidRPr="004057A5">
        <w:rPr>
          <w:rFonts w:ascii="Arial" w:hAnsi="Arial" w:cs="Arial" w:hint="eastAsia"/>
          <w:b/>
          <w:bCs/>
        </w:rPr>
        <w:t>08696</w:t>
      </w:r>
    </w:p>
    <w:p w:rsidR="00771988" w:rsidRPr="004057A5" w:rsidRDefault="00771988" w:rsidP="00771988">
      <w:pPr>
        <w:pStyle w:val="a4"/>
        <w:jc w:val="both"/>
        <w:rPr>
          <w:rFonts w:cs="Arial"/>
          <w:bCs/>
          <w:sz w:val="22"/>
          <w:szCs w:val="22"/>
        </w:rPr>
      </w:pPr>
      <w:bookmarkStart w:id="0" w:name="OLE_LINK8"/>
      <w:r w:rsidRPr="004057A5">
        <w:rPr>
          <w:rFonts w:cs="Arial" w:hint="eastAsia"/>
          <w:bCs/>
          <w:sz w:val="22"/>
          <w:szCs w:val="22"/>
        </w:rPr>
        <w:t>Lisbon</w:t>
      </w:r>
      <w:r w:rsidRPr="004057A5">
        <w:rPr>
          <w:rFonts w:cs="Arial"/>
          <w:bCs/>
          <w:sz w:val="22"/>
          <w:szCs w:val="22"/>
        </w:rPr>
        <w:t xml:space="preserve">, </w:t>
      </w:r>
      <w:r w:rsidRPr="004057A5">
        <w:rPr>
          <w:rFonts w:cs="Arial" w:hint="eastAsia"/>
          <w:bCs/>
          <w:sz w:val="22"/>
          <w:szCs w:val="22"/>
        </w:rPr>
        <w:t>Portugal</w:t>
      </w:r>
      <w:r w:rsidRPr="004057A5">
        <w:rPr>
          <w:rFonts w:cs="Arial"/>
          <w:bCs/>
          <w:sz w:val="22"/>
          <w:szCs w:val="22"/>
        </w:rPr>
        <w:t xml:space="preserve"> </w:t>
      </w:r>
      <w:r w:rsidRPr="004057A5">
        <w:rPr>
          <w:rFonts w:cs="Arial" w:hint="eastAsia"/>
          <w:bCs/>
          <w:sz w:val="22"/>
          <w:szCs w:val="22"/>
        </w:rPr>
        <w:t>10</w:t>
      </w:r>
      <w:r w:rsidRPr="004057A5">
        <w:rPr>
          <w:rFonts w:cs="Arial" w:hint="eastAsia"/>
          <w:bCs/>
          <w:sz w:val="22"/>
          <w:szCs w:val="22"/>
          <w:vertAlign w:val="superscript"/>
        </w:rPr>
        <w:t>th</w:t>
      </w:r>
      <w:r w:rsidRPr="004057A5">
        <w:rPr>
          <w:rFonts w:cs="Arial" w:hint="eastAsia"/>
          <w:bCs/>
          <w:sz w:val="22"/>
          <w:szCs w:val="22"/>
        </w:rPr>
        <w:t xml:space="preserve"> </w:t>
      </w:r>
      <w:r w:rsidRPr="004057A5">
        <w:rPr>
          <w:rFonts w:cs="Arial"/>
          <w:bCs/>
          <w:sz w:val="22"/>
          <w:szCs w:val="22"/>
        </w:rPr>
        <w:t xml:space="preserve">- </w:t>
      </w:r>
      <w:r w:rsidRPr="004057A5">
        <w:rPr>
          <w:rFonts w:cs="Arial" w:hint="eastAsia"/>
          <w:bCs/>
          <w:sz w:val="22"/>
          <w:szCs w:val="22"/>
        </w:rPr>
        <w:t>14</w:t>
      </w:r>
      <w:r w:rsidRPr="004057A5">
        <w:rPr>
          <w:rFonts w:cs="Arial"/>
          <w:bCs/>
          <w:sz w:val="22"/>
          <w:szCs w:val="22"/>
          <w:vertAlign w:val="superscript"/>
        </w:rPr>
        <w:t>th</w:t>
      </w:r>
      <w:r w:rsidRPr="004057A5">
        <w:rPr>
          <w:rFonts w:cs="Arial"/>
          <w:bCs/>
          <w:sz w:val="22"/>
          <w:szCs w:val="22"/>
        </w:rPr>
        <w:t xml:space="preserve"> </w:t>
      </w:r>
      <w:r w:rsidRPr="004057A5">
        <w:rPr>
          <w:rFonts w:cs="Arial" w:hint="eastAsia"/>
          <w:bCs/>
          <w:sz w:val="22"/>
          <w:szCs w:val="22"/>
        </w:rPr>
        <w:t>October</w:t>
      </w:r>
      <w:r w:rsidRPr="004057A5">
        <w:rPr>
          <w:rFonts w:cs="Arial"/>
          <w:bCs/>
          <w:sz w:val="22"/>
          <w:szCs w:val="22"/>
        </w:rPr>
        <w:t xml:space="preserve"> 2016</w:t>
      </w:r>
    </w:p>
    <w:bookmarkEnd w:id="0"/>
    <w:p w:rsidR="00B778BE" w:rsidRPr="004057A5" w:rsidRDefault="00B778BE" w:rsidP="00F534C8">
      <w:pPr>
        <w:pStyle w:val="a4"/>
        <w:tabs>
          <w:tab w:val="clear" w:pos="4536"/>
          <w:tab w:val="left" w:pos="1805"/>
        </w:tabs>
        <w:spacing w:before="240"/>
        <w:ind w:left="1800" w:hanging="1800"/>
        <w:jc w:val="both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4057A5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4057A5">
        <w:rPr>
          <w:rFonts w:eastAsia="宋体" w:cs="Arial"/>
          <w:bCs/>
          <w:sz w:val="22"/>
          <w:szCs w:val="22"/>
          <w:lang w:eastAsia="zh-CN"/>
        </w:rPr>
        <w:tab/>
        <w:t>ZTE</w:t>
      </w:r>
      <w:r w:rsidR="00DB561B" w:rsidRPr="004057A5">
        <w:rPr>
          <w:rFonts w:eastAsia="宋体" w:cs="Arial" w:hint="eastAsia"/>
          <w:bCs/>
          <w:sz w:val="22"/>
          <w:szCs w:val="22"/>
          <w:lang w:eastAsia="zh-CN"/>
        </w:rPr>
        <w:t>,</w:t>
      </w:r>
      <w:r w:rsidR="00DB561B" w:rsidRPr="004057A5">
        <w:rPr>
          <w:sz w:val="22"/>
          <w:szCs w:val="22"/>
        </w:rPr>
        <w:t xml:space="preserve"> ZTE Microelectronics</w:t>
      </w:r>
    </w:p>
    <w:p w:rsidR="00B778BE" w:rsidRPr="004057A5" w:rsidRDefault="00B778BE" w:rsidP="00F534C8">
      <w:pPr>
        <w:pStyle w:val="a4"/>
        <w:tabs>
          <w:tab w:val="left" w:pos="1800"/>
        </w:tabs>
        <w:ind w:left="1840" w:hangingChars="833" w:hanging="1840"/>
        <w:jc w:val="both"/>
        <w:rPr>
          <w:rFonts w:eastAsia="宋体" w:cs="Arial"/>
          <w:bCs/>
          <w:sz w:val="22"/>
          <w:szCs w:val="22"/>
          <w:lang w:eastAsia="zh-CN"/>
        </w:rPr>
      </w:pPr>
      <w:r w:rsidRPr="004057A5">
        <w:rPr>
          <w:rFonts w:eastAsia="宋体" w:cs="Arial"/>
          <w:bCs/>
          <w:sz w:val="22"/>
          <w:szCs w:val="22"/>
          <w:lang w:eastAsia="zh-CN"/>
        </w:rPr>
        <w:t>Title:</w:t>
      </w:r>
      <w:r w:rsidRPr="004057A5">
        <w:rPr>
          <w:rFonts w:eastAsia="宋体" w:cs="Arial"/>
          <w:bCs/>
          <w:sz w:val="22"/>
          <w:szCs w:val="22"/>
          <w:lang w:eastAsia="zh-CN"/>
        </w:rPr>
        <w:tab/>
      </w:r>
      <w:r w:rsidR="004E7ABE" w:rsidRPr="004057A5">
        <w:rPr>
          <w:rFonts w:eastAsia="宋体" w:cs="Arial"/>
          <w:bCs/>
          <w:sz w:val="22"/>
          <w:szCs w:val="22"/>
          <w:lang w:eastAsia="zh-CN"/>
        </w:rPr>
        <w:t>Potential enhancements for CS/CB with FD-MIMO</w:t>
      </w:r>
    </w:p>
    <w:p w:rsidR="00B778BE" w:rsidRPr="004057A5" w:rsidRDefault="00B778BE" w:rsidP="00F534C8">
      <w:pPr>
        <w:pStyle w:val="a4"/>
        <w:tabs>
          <w:tab w:val="left" w:pos="1800"/>
        </w:tabs>
        <w:jc w:val="both"/>
        <w:rPr>
          <w:rFonts w:eastAsia="宋体" w:cs="Arial"/>
          <w:bCs/>
          <w:sz w:val="22"/>
          <w:szCs w:val="22"/>
          <w:lang w:eastAsia="zh-CN"/>
        </w:rPr>
      </w:pPr>
      <w:r w:rsidRPr="004057A5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1" w:name="Source"/>
      <w:bookmarkEnd w:id="1"/>
      <w:r w:rsidRPr="004057A5">
        <w:rPr>
          <w:rFonts w:eastAsia="宋体" w:cs="Arial"/>
          <w:bCs/>
          <w:sz w:val="22"/>
          <w:szCs w:val="22"/>
          <w:lang w:eastAsia="zh-CN"/>
        </w:rPr>
        <w:tab/>
      </w:r>
      <w:r w:rsidR="008C3416" w:rsidRPr="004057A5">
        <w:rPr>
          <w:rFonts w:eastAsia="宋体" w:cs="Arial" w:hint="eastAsia"/>
          <w:bCs/>
          <w:sz w:val="22"/>
          <w:szCs w:val="22"/>
          <w:lang w:eastAsia="zh-CN"/>
        </w:rPr>
        <w:t>7.2.</w:t>
      </w:r>
      <w:r w:rsidR="007D01CA" w:rsidRPr="004057A5">
        <w:rPr>
          <w:rFonts w:eastAsia="宋体" w:cs="Arial" w:hint="eastAsia"/>
          <w:bCs/>
          <w:sz w:val="22"/>
          <w:szCs w:val="22"/>
          <w:lang w:eastAsia="zh-CN"/>
        </w:rPr>
        <w:t>13</w:t>
      </w:r>
      <w:r w:rsidR="008C3416" w:rsidRPr="004057A5">
        <w:rPr>
          <w:rFonts w:eastAsia="宋体" w:cs="Arial" w:hint="eastAsia"/>
          <w:bCs/>
          <w:sz w:val="22"/>
          <w:szCs w:val="22"/>
          <w:lang w:eastAsia="zh-CN"/>
        </w:rPr>
        <w:t>.</w:t>
      </w:r>
      <w:r w:rsidR="00771988" w:rsidRPr="004057A5">
        <w:rPr>
          <w:rFonts w:eastAsia="宋体" w:cs="Arial" w:hint="eastAsia"/>
          <w:bCs/>
          <w:sz w:val="22"/>
          <w:szCs w:val="22"/>
          <w:lang w:eastAsia="zh-CN"/>
        </w:rPr>
        <w:t>2</w:t>
      </w:r>
    </w:p>
    <w:p w:rsidR="00B778BE" w:rsidRPr="004057A5" w:rsidRDefault="00B778BE" w:rsidP="00F534C8">
      <w:pPr>
        <w:pStyle w:val="a4"/>
        <w:tabs>
          <w:tab w:val="left" w:pos="1800"/>
        </w:tabs>
        <w:jc w:val="both"/>
        <w:rPr>
          <w:rFonts w:eastAsia="宋体" w:cs="Arial"/>
          <w:bCs/>
          <w:sz w:val="22"/>
          <w:szCs w:val="22"/>
          <w:lang w:eastAsia="zh-CN"/>
        </w:rPr>
      </w:pPr>
      <w:r w:rsidRPr="004057A5">
        <w:rPr>
          <w:rFonts w:eastAsia="宋体" w:cs="Arial"/>
          <w:bCs/>
          <w:sz w:val="22"/>
          <w:szCs w:val="22"/>
          <w:lang w:eastAsia="zh-CN"/>
        </w:rPr>
        <w:t>Document for:</w:t>
      </w:r>
      <w:r w:rsidRPr="004057A5">
        <w:rPr>
          <w:rFonts w:eastAsia="宋体" w:cs="Arial"/>
          <w:bCs/>
          <w:sz w:val="22"/>
          <w:szCs w:val="22"/>
          <w:lang w:eastAsia="zh-CN"/>
        </w:rPr>
        <w:tab/>
      </w:r>
      <w:bookmarkStart w:id="2" w:name="DocumentFor"/>
      <w:bookmarkEnd w:id="2"/>
      <w:r w:rsidR="003A3806" w:rsidRPr="004057A5">
        <w:rPr>
          <w:sz w:val="22"/>
          <w:szCs w:val="22"/>
        </w:rPr>
        <w:t>Discussion and Decision</w:t>
      </w:r>
      <w:bookmarkStart w:id="3" w:name="_GoBack"/>
      <w:bookmarkEnd w:id="3"/>
    </w:p>
    <w:p w:rsidR="00B778BE" w:rsidRPr="008A39BF" w:rsidRDefault="00B778BE" w:rsidP="00F534C8">
      <w:pPr>
        <w:pBdr>
          <w:bottom w:val="single" w:sz="4" w:space="1" w:color="auto"/>
        </w:pBdr>
        <w:tabs>
          <w:tab w:val="left" w:pos="2552"/>
        </w:tabs>
        <w:spacing w:line="240" w:lineRule="auto"/>
        <w:jc w:val="both"/>
        <w:rPr>
          <w:rFonts w:ascii="Times New Roman" w:hAnsi="Times New Roman"/>
        </w:rPr>
      </w:pPr>
    </w:p>
    <w:p w:rsidR="00347E37" w:rsidRPr="00FD421E" w:rsidRDefault="00B778BE" w:rsidP="00F534C8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Introduction</w:t>
      </w:r>
    </w:p>
    <w:p w:rsidR="00347E37" w:rsidRPr="007E6395" w:rsidRDefault="00902E03" w:rsidP="000032C9">
      <w:pPr>
        <w:spacing w:line="240" w:lineRule="auto"/>
        <w:ind w:left="357" w:firstLine="3"/>
        <w:jc w:val="both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>In RAN</w:t>
      </w:r>
      <w:r w:rsidR="00347E37" w:rsidRPr="007E6395">
        <w:rPr>
          <w:rFonts w:ascii="Times New Roman" w:hAnsi="Times New Roman"/>
          <w:sz w:val="20"/>
          <w:szCs w:val="20"/>
        </w:rPr>
        <w:t>#71, the study item (SI) description “Further enhancements to Coordinated Multi-Point Operation “was approved</w:t>
      </w:r>
      <w:r w:rsidR="001641F9">
        <w:rPr>
          <w:rFonts w:ascii="Times New Roman" w:hAnsi="Times New Roman" w:hint="eastAsia"/>
          <w:sz w:val="20"/>
          <w:szCs w:val="20"/>
        </w:rPr>
        <w:t xml:space="preserve"> </w:t>
      </w:r>
      <w:r w:rsidR="005B22A2">
        <w:rPr>
          <w:rFonts w:ascii="Times New Roman" w:hAnsi="Times New Roman"/>
          <w:sz w:val="20"/>
          <w:szCs w:val="20"/>
        </w:rPr>
        <w:fldChar w:fldCharType="begin"/>
      </w:r>
      <w:r w:rsidR="001641F9">
        <w:rPr>
          <w:rFonts w:ascii="Times New Roman" w:hAnsi="Times New Roman"/>
          <w:sz w:val="20"/>
          <w:szCs w:val="20"/>
        </w:rPr>
        <w:instrText xml:space="preserve"> </w:instrText>
      </w:r>
      <w:r w:rsidR="001641F9">
        <w:rPr>
          <w:rFonts w:ascii="Times New Roman" w:hAnsi="Times New Roman" w:hint="eastAsia"/>
          <w:sz w:val="20"/>
          <w:szCs w:val="20"/>
        </w:rPr>
        <w:instrText>REF _Ref458080245 \n \h</w:instrText>
      </w:r>
      <w:r w:rsidR="001641F9">
        <w:rPr>
          <w:rFonts w:ascii="Times New Roman" w:hAnsi="Times New Roman"/>
          <w:sz w:val="20"/>
          <w:szCs w:val="20"/>
        </w:rPr>
        <w:instrText xml:space="preserve"> </w:instrText>
      </w:r>
      <w:r w:rsidR="005B22A2">
        <w:rPr>
          <w:rFonts w:ascii="Times New Roman" w:hAnsi="Times New Roman"/>
          <w:sz w:val="20"/>
          <w:szCs w:val="20"/>
        </w:rPr>
      </w:r>
      <w:r w:rsidR="005B22A2">
        <w:rPr>
          <w:rFonts w:ascii="Times New Roman" w:hAnsi="Times New Roman"/>
          <w:sz w:val="20"/>
          <w:szCs w:val="20"/>
        </w:rPr>
        <w:fldChar w:fldCharType="separate"/>
      </w:r>
      <w:r w:rsidR="00CD7B97">
        <w:rPr>
          <w:rFonts w:ascii="Times New Roman" w:hAnsi="Times New Roman"/>
          <w:sz w:val="20"/>
          <w:szCs w:val="20"/>
        </w:rPr>
        <w:t>[1]</w:t>
      </w:r>
      <w:r w:rsidR="005B22A2">
        <w:rPr>
          <w:rFonts w:ascii="Times New Roman" w:hAnsi="Times New Roman"/>
          <w:sz w:val="20"/>
          <w:szCs w:val="20"/>
        </w:rPr>
        <w:fldChar w:fldCharType="end"/>
      </w:r>
      <w:r w:rsidR="00347E37" w:rsidRPr="007E6395">
        <w:rPr>
          <w:rFonts w:ascii="Times New Roman" w:hAnsi="Times New Roman"/>
          <w:sz w:val="20"/>
          <w:szCs w:val="20"/>
        </w:rPr>
        <w:t>. The main objectives of the study item are to identify and evaluate the performance benefits of the following enhancements related to coordinated multi-point schemes:</w:t>
      </w:r>
    </w:p>
    <w:p w:rsidR="00347E37" w:rsidRPr="007E6395" w:rsidRDefault="00347E37" w:rsidP="008A39BF">
      <w:pPr>
        <w:pStyle w:val="af2"/>
        <w:numPr>
          <w:ilvl w:val="0"/>
          <w:numId w:val="44"/>
        </w:numPr>
        <w:ind w:firstLineChars="0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>Support of non-coherent joint transmission (JT) (e.g. support of MIMO layers transmission by the different transmission points in the single-user MIMO)</w:t>
      </w:r>
    </w:p>
    <w:p w:rsidR="00347E37" w:rsidRPr="007E6395" w:rsidRDefault="00347E37" w:rsidP="008A39BF">
      <w:pPr>
        <w:pStyle w:val="af2"/>
        <w:numPr>
          <w:ilvl w:val="0"/>
          <w:numId w:val="44"/>
        </w:numPr>
        <w:ind w:firstLineChars="0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>Extension of beamforming and scheduling coordination (CS/CB) for Rel-13 FD-MIMO on the transmission points</w:t>
      </w:r>
    </w:p>
    <w:p w:rsidR="000032C9" w:rsidRPr="000032C9" w:rsidRDefault="00705648" w:rsidP="00FD2C42">
      <w:pPr>
        <w:spacing w:line="240" w:lineRule="auto"/>
        <w:ind w:left="357" w:firstLine="3"/>
        <w:jc w:val="both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 xml:space="preserve">In this contribution, </w:t>
      </w:r>
      <w:r w:rsidR="00937B05">
        <w:rPr>
          <w:rFonts w:ascii="Times New Roman" w:hAnsi="Times New Roman" w:hint="eastAsia"/>
          <w:sz w:val="20"/>
          <w:szCs w:val="20"/>
        </w:rPr>
        <w:t xml:space="preserve">the detailed solutions about the enhancements on the </w:t>
      </w:r>
      <w:r w:rsidR="00D67D72">
        <w:rPr>
          <w:rFonts w:ascii="Times New Roman" w:hAnsi="Times New Roman" w:hint="eastAsia"/>
          <w:sz w:val="20"/>
          <w:szCs w:val="20"/>
        </w:rPr>
        <w:t xml:space="preserve">feedback of </w:t>
      </w:r>
      <w:r w:rsidR="00937B05">
        <w:rPr>
          <w:rFonts w:ascii="Times New Roman" w:hAnsi="Times New Roman" w:hint="eastAsia"/>
          <w:sz w:val="20"/>
          <w:szCs w:val="20"/>
        </w:rPr>
        <w:t xml:space="preserve">CQI, </w:t>
      </w:r>
      <w:r w:rsidR="00937B05" w:rsidRPr="007E6395">
        <w:rPr>
          <w:rFonts w:ascii="Times New Roman" w:hAnsi="Times New Roman"/>
          <w:sz w:val="20"/>
          <w:szCs w:val="20"/>
        </w:rPr>
        <w:t>CSI-RS/CSI-IM</w:t>
      </w:r>
      <w:r w:rsidR="00937B05">
        <w:rPr>
          <w:rFonts w:ascii="Times New Roman" w:hAnsi="Times New Roman"/>
          <w:sz w:val="20"/>
          <w:szCs w:val="20"/>
        </w:rPr>
        <w:t xml:space="preserve"> and</w:t>
      </w:r>
      <w:r w:rsidR="00937B05">
        <w:rPr>
          <w:rFonts w:ascii="Times New Roman" w:hAnsi="Times New Roman" w:hint="eastAsia"/>
          <w:sz w:val="20"/>
          <w:szCs w:val="20"/>
        </w:rPr>
        <w:t xml:space="preserve"> QCL for </w:t>
      </w:r>
      <w:r w:rsidR="00090A6E">
        <w:rPr>
          <w:rFonts w:ascii="Times New Roman" w:hAnsi="Times New Roman"/>
          <w:sz w:val="20"/>
          <w:szCs w:val="20"/>
        </w:rPr>
        <w:t>the CS</w:t>
      </w:r>
      <w:r w:rsidR="00937B05">
        <w:rPr>
          <w:rFonts w:ascii="Times New Roman" w:hAnsi="Times New Roman" w:hint="eastAsia"/>
          <w:sz w:val="20"/>
          <w:szCs w:val="20"/>
        </w:rPr>
        <w:t xml:space="preserve">/CB scheme are </w:t>
      </w:r>
      <w:r w:rsidR="00937B05">
        <w:rPr>
          <w:rFonts w:ascii="Times New Roman" w:hAnsi="Times New Roman"/>
          <w:sz w:val="20"/>
          <w:szCs w:val="20"/>
        </w:rPr>
        <w:t>introduced</w:t>
      </w:r>
      <w:r w:rsidR="00937B05">
        <w:rPr>
          <w:rFonts w:ascii="Times New Roman" w:hAnsi="Times New Roman" w:hint="eastAsia"/>
          <w:sz w:val="20"/>
          <w:szCs w:val="20"/>
        </w:rPr>
        <w:t>.</w:t>
      </w:r>
    </w:p>
    <w:p w:rsidR="000C7044" w:rsidRPr="00FD421E" w:rsidRDefault="00AE0CFD" w:rsidP="0023143A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Enhancements to</w:t>
      </w:r>
      <w:r w:rsidR="000A53C5" w:rsidRPr="00FD421E">
        <w:rPr>
          <w:rFonts w:ascii="Times New Roman" w:hAnsi="Times New Roman" w:hint="eastAsia"/>
          <w:b/>
          <w:sz w:val="28"/>
        </w:rPr>
        <w:t xml:space="preserve"> the CQI feedback</w:t>
      </w:r>
    </w:p>
    <w:p w:rsidR="002B5C48" w:rsidRPr="00DE1D0C" w:rsidRDefault="00101C3D" w:rsidP="002B5C4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typical deployment scenario for CS/CB is depicted in </w:t>
      </w:r>
      <w:bookmarkStart w:id="4" w:name="OLE_LINK1"/>
      <w:bookmarkStart w:id="5" w:name="OLE_LINK2"/>
      <w:r w:rsidR="005B22A2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_Ref458019772 \h</w:instrText>
      </w:r>
      <w:r>
        <w:rPr>
          <w:rFonts w:ascii="Times New Roman" w:hAnsi="Times New Roman"/>
          <w:sz w:val="20"/>
          <w:szCs w:val="20"/>
        </w:rPr>
        <w:instrText xml:space="preserve">  \* MERGEFORMAT </w:instrText>
      </w:r>
      <w:r w:rsidR="005B22A2">
        <w:rPr>
          <w:rFonts w:ascii="Times New Roman" w:hAnsi="Times New Roman"/>
          <w:sz w:val="20"/>
          <w:szCs w:val="20"/>
        </w:rPr>
      </w:r>
      <w:r w:rsidR="005B22A2">
        <w:rPr>
          <w:rFonts w:ascii="Times New Roman" w:hAnsi="Times New Roman"/>
          <w:sz w:val="20"/>
          <w:szCs w:val="20"/>
        </w:rPr>
        <w:fldChar w:fldCharType="separate"/>
      </w:r>
      <w:r w:rsidR="00CD7B97" w:rsidRPr="000B3BA5">
        <w:rPr>
          <w:rFonts w:ascii="Times New Roman" w:hAnsi="Times New Roman"/>
          <w:sz w:val="20"/>
          <w:szCs w:val="20"/>
        </w:rPr>
        <w:t>Figure 1</w:t>
      </w:r>
      <w:r w:rsidR="005B22A2">
        <w:rPr>
          <w:rFonts w:ascii="Times New Roman" w:hAnsi="Times New Roman"/>
          <w:sz w:val="20"/>
          <w:szCs w:val="20"/>
        </w:rPr>
        <w:fldChar w:fldCharType="end"/>
      </w:r>
      <w:bookmarkEnd w:id="4"/>
      <w:bookmarkEnd w:id="5"/>
      <w:r>
        <w:rPr>
          <w:rFonts w:ascii="Times New Roman" w:hAnsi="Times New Roman" w:hint="eastAsia"/>
          <w:sz w:val="20"/>
          <w:szCs w:val="20"/>
        </w:rPr>
        <w:t xml:space="preserve">. </w:t>
      </w:r>
      <w:r w:rsidR="0032627F">
        <w:rPr>
          <w:rFonts w:ascii="Times New Roman" w:hAnsi="Times New Roman" w:hint="eastAsia"/>
          <w:sz w:val="20"/>
          <w:szCs w:val="20"/>
        </w:rPr>
        <w:t>The UE1 is served by TP1 with</w:t>
      </w:r>
      <w:r w:rsidR="00DE1D0C">
        <w:rPr>
          <w:rFonts w:ascii="Times New Roman" w:hAnsi="Times New Roman" w:hint="eastAsia"/>
          <w:sz w:val="20"/>
          <w:szCs w:val="20"/>
        </w:rPr>
        <w:t xml:space="preserve"> interference from the </w:t>
      </w:r>
      <w:r w:rsidR="00DE1D0C">
        <w:rPr>
          <w:rFonts w:ascii="Times New Roman" w:hAnsi="Times New Roman"/>
          <w:sz w:val="20"/>
          <w:szCs w:val="20"/>
        </w:rPr>
        <w:t>adjacent</w:t>
      </w:r>
      <w:r w:rsidR="0032627F">
        <w:rPr>
          <w:rFonts w:ascii="Times New Roman" w:hAnsi="Times New Roman" w:hint="eastAsia"/>
          <w:sz w:val="20"/>
          <w:szCs w:val="20"/>
        </w:rPr>
        <w:t xml:space="preserve"> TP2, which </w:t>
      </w:r>
      <w:r w:rsidR="0032627F">
        <w:rPr>
          <w:rFonts w:ascii="Times New Roman" w:hAnsi="Times New Roman"/>
          <w:sz w:val="20"/>
          <w:szCs w:val="20"/>
        </w:rPr>
        <w:t>serves</w:t>
      </w:r>
      <w:r w:rsidR="00DE1D0C">
        <w:rPr>
          <w:rFonts w:ascii="Times New Roman" w:hAnsi="Times New Roman" w:hint="eastAsia"/>
          <w:sz w:val="20"/>
          <w:szCs w:val="20"/>
        </w:rPr>
        <w:t xml:space="preserve"> UE2 at the same time frequency resource. </w:t>
      </w:r>
    </w:p>
    <w:p w:rsidR="00E625B9" w:rsidRPr="008A39BF" w:rsidRDefault="00A859B9" w:rsidP="00832EC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group id="画布 19" o:spid="_x0000_s1026" editas="canvas" style="position:absolute;margin-left:0;margin-top:0;width:418pt;height:140.4pt;z-index:251663360;mso-position-horizontal-relative:char;mso-position-vertical-relative:line" coordsize="53086,178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3086;height:17830;visibility:visible">
              <v:fill o:detectmouseclick="t"/>
              <v:path o:connecttype="none"/>
            </v:shape>
            <v:line id="Line 21" o:spid="_x0000_s1028" style="position:absolute;visibility:visible" from="3657,13252" to="42519,13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FO74AAADaAAAADwAAAGRycy9kb3ducmV2LnhtbESPS4vCMBSF98L8h3AH3Nl0BhGnY1oG&#10;YcCtL9Ddtbm2xeamJNHWf28EweXhPD7OohhMK27kfGNZwVeSgiAurW64UrDb/k/mIHxA1thaJgV3&#10;8lDkH6MFZtr2vKbbJlQijrDPUEEdQpdJ6cuaDPrEdsTRO1tnMETpKqkd9nHctPI7TWfSYMORUGNH&#10;y5rKy+ZqFOCg9/1peU8PP+3JYBU5R8dKjT+Hv18QgYbwDr/aK61gCs8r8QbI/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ZHMU7vgAAANoAAAAPAAAAAAAAAAAAAAAAAKEC&#10;AABkcnMvZG93bnJldi54bWxQSwUGAAAAAAQABAD5AAAAjAMAAAAA&#10;" strokecolor="gray"/>
            <v:group id="Group 22" o:spid="_x0000_s1029" style="position:absolute;left:4114;top:2286;width:3201;height:10972" coordorigin="2520,800" coordsize="720,2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3" o:spid="_x0000_s1030" type="#_x0000_t5" style="position:absolute;left:2592;top:1160;width:648;height:18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tw0sIA&#10;AADaAAAADwAAAGRycy9kb3ducmV2LnhtbESPQYvCMBSE7wv+h/AEL4tN9SC1GkUEYZc9WXf1+mie&#10;bbV5KU203X9vBMHjMDPfMMt1b2pxp9ZVlhVMohgEcW51xYWC38NunIBwHlljbZkU/JOD9WrwscRU&#10;2473dM98IQKEXYoKSu+bVEqXl2TQRbYhDt7ZtgZ9kG0hdYtdgJtaTuN4Jg1WHBZKbGhbUn7NbkZB&#10;tp//NK642aPmw+X78y/pTjJRajTsNwsQnnr/Dr/aX1rBDJ5Xwg2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i3DSwgAAANoAAAAPAAAAAAAAAAAAAAAAAJgCAABkcnMvZG93&#10;bnJldi54bWxQSwUGAAAAAAQABAD1AAAAhwMAAAAA&#10;" strokecolor="gray" strokeweight="1.5pt"/>
              <v:group id="Group 24" o:spid="_x0000_s1031" style="position:absolute;left:2520;top:800;width:720;height:648" coordorigin="2520,728" coordsize="720,8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line id="Line 25" o:spid="_x0000_s1032" style="position:absolute;visibility:visible" from="2520,872" to="2520,1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aMZL0AAADaAAAADwAAAGRycy9kb3ducmV2LnhtbERPTYvCMBC9L/gfwgje1lQRkWoUUYRe&#10;BFcrXodmbIrNpDZR67/fHASPj/e9WHW2Fk9qfeVYwWiYgCAunK64VJCfdr8zED4ga6wdk4I3eVgt&#10;ez8LTLV78R89j6EUMYR9igpMCE0qpS8MWfRD1xBH7upaiyHCtpS6xVcMt7UcJ8lUWqw4NhhsaGOo&#10;uB0fVsF9OzpMcp/tL/XlxOd8l3VX45Qa9Lv1HESgLnzFH3emFcSt8Uq8AXL5D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mWjGS9AAAA2gAAAA8AAAAAAAAAAAAAAAAAoQIA&#10;AGRycy9kb3ducmV2LnhtbFBLBQYAAAAABAAEAPkAAACLAwAAAAA=&#10;" strokecolor="gray" strokeweight="2.25pt"/>
                <v:line id="Line 26" o:spid="_x0000_s1033" style="position:absolute;visibility:visible" from="3239,728" to="3240,1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op/8MAAADaAAAADwAAAGRycy9kb3ducmV2LnhtbESPQWvCQBSE7wX/w/IEb3UTkdJG1yCW&#10;QC6FVlO8PrLPbDD7Ns2uMf333UKhx2FmvmG2+WQ7MdLgW8cK0mUCgrh2uuVGQXUqHp9B+ICssXNM&#10;Cr7JQ76bPWwx0+7OHzQeQyMihH2GCkwIfSalrw1Z9EvXE0fv4gaLIcqhkXrAe4TbTq6S5ElabDku&#10;GOzpYKi+Hm9Wwddr+r6ufPl27s4n/qyKcroYp9RiPu03IAJN4T/81y61ghf4vRJv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aKf/DAAAA2gAAAA8AAAAAAAAAAAAA&#10;AAAAoQIAAGRycy9kb3ducmV2LnhtbFBLBQYAAAAABAAEAPkAAACRAwAAAAA=&#10;" strokecolor="gray" strokeweight="2.25pt"/>
                <v:line id="Line 27" o:spid="_x0000_s1034" style="position:absolute;visibility:visible" from="3023,1160" to="3024,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WukcMAAADbAAAADwAAAGRycy9kb3ducmV2LnhtbESPQWvCQBCF7wX/wzKCt7pRpJToKqII&#10;uRRajXgdsmM2mJ2N2a2m/75zKPQ2w3vz3jerzeBb9aA+NoENzKYZKOIq2IZrA+Xp8PoOKiZki21g&#10;MvBDETbr0csKcxue/EWPY6qVhHDM0YBLqcu1jpUjj3EaOmLRrqH3mGTta217fEq4b/U8y960x4al&#10;wWFHO0fV7fjtDdz3s89FGYuPS3s58bk8FMPVBWMm42G7BJVoSP/mv+vCCr7Qyy8ygF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lrpHDAAAA2wAAAA8AAAAAAAAAAAAA&#10;AAAAoQIAAGRycy9kb3ducmV2LnhtbFBLBQYAAAAABAAEAPkAAACRAwAAAAA=&#10;" strokecolor="gray" strokeweight="2.25pt"/>
                <v:line id="Line 28" o:spid="_x0000_s1035" style="position:absolute;visibility:visible" from="2520,1088" to="3024,1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kLCsAAAADbAAAADwAAAGRycy9kb3ducmV2LnhtbERPTYvCMBC9C/6HMII3TSuLSNco4iL0&#10;srBqxevQjE3ZZtJtotZ/vxEEb/N4n7Nc97YRN+p87VhBOk1AEJdO11wpKI67yQKED8gaG8ek4EEe&#10;1qvhYImZdnfe0+0QKhFD2GeowITQZlL60pBFP3UtceQurrMYIuwqqTu8x3DbyFmSzKXFmmODwZa2&#10;hsrfw9Uq+PtKfz4Kn3+fm/ORT8Uu7y/GKTUe9ZtPEIH68Ba/3LmO81N4/hIPkK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ZpCwrAAAAA2wAAAA8AAAAAAAAAAAAAAAAA&#10;oQIAAGRycy9kb3ducmV2LnhtbFBLBQYAAAAABAAEAPkAAACOAwAAAAA=&#10;" strokecolor="gray" strokeweight="2.25pt"/>
                <v:line id="Line 29" o:spid="_x0000_s1036" style="position:absolute;flip:y;visibility:visible" from="2520,944" to="3240,1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1tj8IAAADbAAAADwAAAGRycy9kb3ducmV2LnhtbERPTWvCQBC9F/wPywjemo0etKRZRQRp&#10;DwFp6sHeptlpEpKdDburif/eLRR6m8f7nHw3mV7cyPnWsoJlkoIgrqxuuVZw/jw+v4DwAVljb5kU&#10;3MnDbjt7yjHTduQPupWhFjGEfYYKmhCGTEpfNWTQJ3YgjtyPdQZDhK6W2uEYw00vV2m6lgZbjg0N&#10;DnRoqOrKq1FweuuKS/FN3Zc8b8rKMW6udq3UYj7tX0EEmsK/+M/9ruP8Ffz+Eg+Q2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91tj8IAAADbAAAADwAAAAAAAAAAAAAA&#10;AAChAgAAZHJzL2Rvd25yZXYueG1sUEsFBgAAAAAEAAQA+QAAAJADAAAAAA==&#10;" strokecolor="gray" strokeweight="2.25pt"/>
                <v:line id="Line 30" o:spid="_x0000_s1037" style="position:absolute;flip:x;visibility:visible" from="3024,944" to="3240,1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HIFMIAAADbAAAADwAAAGRycy9kb3ducmV2LnhtbERPTWvCQBC9F/wPywje6qYVEomuUgql&#10;HgKl0YO9TbNjEpKdDbtrjP++Wyj0No/3Odv9ZHoxkvOtZQVPywQEcWV1y7WC0/HtcQ3CB2SNvWVS&#10;cCcP+93sYYu5tjf+pLEMtYgh7HNU0IQw5FL6qiGDfmkH4shdrDMYInS11A5vMdz08jlJUmmw5djQ&#10;4ECvDVVdeTUKPt674lx8U/clT1lZOcbsalOlFvPpZQMi0BT+xX/ug47zV/D7Szx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HIFMIAAADbAAAADwAAAAAAAAAAAAAA&#10;AAChAgAAZHJzL2Rvd25yZXYueG1sUEsFBgAAAAAEAAQA+QAAAJADAAAAAA==&#10;" strokecolor="gray" strokeweight="2.25pt"/>
              </v:group>
              <v:line id="Line 31" o:spid="_x0000_s1038" style="position:absolute;visibility:visible" from="2808,1736" to="3024,1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VPIsEAAADbAAAADwAAAGRycy9kb3ducmV2LnhtbERPTWuDQBC9F/Iflink1qwWLanJRoIg&#10;yVWbQ45Td6Km7qy428T8+26h0Ns83uds89kM4kaT6y0riFcRCOLG6p5bBaeP8mUNwnlkjYNlUvAg&#10;B/lu8bTFTNs7V3SrfStCCLsMFXTej5mUrunIoFvZkThwFzsZ9AFOrdQT3kO4GeRrFL1Jgz2Hhg5H&#10;KjpqvupvoyA6fJZ9vR7ei2tcni9JXKXpWCm1fJ73GxCeZv8v/nMfdZifwO8v4QC5+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5U8iwQAAANsAAAAPAAAAAAAAAAAAAAAA&#10;AKECAABkcnMvZG93bnJldi54bWxQSwUGAAAAAAQABAD5AAAAjwMAAAAA&#10;" strokecolor="gray" strokeweight="1.5pt"/>
              <v:line id="Line 32" o:spid="_x0000_s1039" style="position:absolute;visibility:visible" from="2736,2168" to="3096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nqucEAAADbAAAADwAAAGRycy9kb3ducmV2LnhtbERPTWuDQBC9F/IflgnkVldDLNZmE4Ig&#10;7VWbQ44Td6K27qy4W2P/fbdQ6G0e73P2x8UMYqbJ9ZYVJFEMgrixuudWwfm9fMxAOI+scbBMCr7J&#10;wfGwethjru2dK5pr34oQwi5HBZ33Yy6lazoy6CI7EgfuZieDPsCplXrCewg3g9zG8ZM02HNo6HCk&#10;oqPms/4yCuLXa9nX2fBcfCTl5bZLqjQdK6U26+X0AsLT4v/Ff+43Hean8PtLOEAe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qeq5wQAAANsAAAAPAAAAAAAAAAAAAAAA&#10;AKECAABkcnMvZG93bnJldi54bWxQSwUGAAAAAAQABAD5AAAAjwMAAAAA&#10;" strokecolor="gray" strokeweight="1.5pt"/>
              <v:line id="Line 33" o:spid="_x0000_s1040" style="position:absolute;visibility:visible" from="2664,2600" to="3168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t0zsAAAADbAAAADwAAAGRycy9kb3ducmV2LnhtbERPTYvCMBC9C/sfwgh707SySq1GWYSy&#10;e2314HFsxrbaTEoTtfvvN4LgbR7vc9bbwbTiTr1rLCuIpxEI4tLqhisFh302SUA4j6yxtUwK/sjB&#10;dvMxWmOq7YNzuhe+EiGEXYoKau+7VEpX1mTQTW1HHLiz7Q36APtK6h4fIdy0chZFC2mw4dBQY0e7&#10;msprcTMKop9T1hRJu9xd4ux4/orz+bzLlfocD98rEJ4G/xa/3L86zF/A85dwgNz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p7dM7AAAAA2wAAAA8AAAAAAAAAAAAAAAAA&#10;oQIAAGRycy9kb3ducmV2LnhtbFBLBQYAAAAABAAEAPkAAACOAwAAAAA=&#10;" strokecolor="gray" strokeweight="1.5pt"/>
              <v:line id="Line 34" o:spid="_x0000_s1041" style="position:absolute;flip:x;visibility:visible" from="2736,1736" to="3024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2tIcAAAADbAAAADwAAAGRycy9kb3ducmV2LnhtbERPTYvCMBC9L+x/CCN4W1MFda1GWZRV&#10;j+oK4m1opk2xmZQmq/XfG0HwNo/3ObNFaytxpcaXjhX0ewkI4szpkgsFx7/fr28QPiBrrByTgjt5&#10;WMw/P2aYanfjPV0PoRAxhH2KCkwIdSqlzwxZ9D1XE0cud43FEGFTSN3gLYbbSg6SZCQtlhwbDNa0&#10;NJRdDv9WwdidJ+Get/tVbs+708msN8OlVarbaX+mIAK14S1+ubc6zh/D85d4gJw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p9rSHAAAAA2wAAAA8AAAAAAAAAAAAAAAAA&#10;oQIAAGRycy9kb3ducmV2LnhtbFBLBQYAAAAABAAEAPkAAACOAwAAAAA=&#10;" strokecolor="gray" strokeweight="1.5pt"/>
              <v:line id="Line 35" o:spid="_x0000_s1042" style="position:absolute;visibility:visible" from="2808,1736" to="3096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hFJ8MAAADbAAAADwAAAGRycy9kb3ducmV2LnhtbESPQW/CMAyF75P4D5EncRtpJ0DQERBC&#10;qti1ZYcdTWPabo1TNRmUfz8fkLjZes/vfd7sRtepKw2h9WwgnSWgiCtvW64NfJ3ytxWoEJEtdp7J&#10;wJ0C7LaTlw1m1t+4oGsZayUhHDI00MTYZ1qHqiGHYeZ7YtEufnAYZR1qbQe8Sbjr9HuSLLXDlqWh&#10;wZ4ODVW/5Z8zkBzPeVuuuvXhJ82/L/O0WCz6wpjp67j/ABVpjE/z4/rTCr7Ayi8ygN7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oRSfDAAAA2wAAAA8AAAAAAAAAAAAA&#10;AAAAoQIAAGRycy9kb3ducmV2LnhtbFBLBQYAAAAABAAEAPkAAACRAwAAAAA=&#10;" strokecolor="gray" strokeweight="1.5pt"/>
              <v:line id="Line 36" o:spid="_x0000_s1043" style="position:absolute;flip:x;visibility:visible" from="2664,2168" to="3096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6cyMIAAADbAAAADwAAAGRycy9kb3ducmV2LnhtbERPTWvCQBC9F/oflin0VjcKtpq6CRKx&#10;7bFqQbwN2Uk2mJ0N2dXEf98tFLzN433OKh9tK67U+8axgukkAUFcOt1wreDnsH1ZgPABWWPrmBTc&#10;yEOePT6sMNVu4B1d96EWMYR9igpMCF0qpS8NWfQT1xFHrnK9xRBhX0vd4xDDbStnSfIqLTYcGwx2&#10;VBgqz/uLVfDmTstwq8bdprKn7+PRfHzOC6vU89O4fgcRaAx38b/7S8f5S/j7JR4gs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K6cyMIAAADbAAAADwAAAAAAAAAAAAAA&#10;AAChAgAAZHJzL2Rvd25yZXYueG1sUEsFBgAAAAAEAAQA+QAAAJADAAAAAA==&#10;" strokecolor="gray" strokeweight="1.5pt"/>
              <v:line id="Line 37" o:spid="_x0000_s1044" style="position:absolute;visibility:visible" from="2736,2168" to="3168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KDnMAAAADbAAAADwAAAGRycy9kb3ducmV2LnhtbERPPW+DMBDdI/U/WFepWzBETUVpDKoi&#10;oWaFZuh4xRcgwWeEXaD/Ph4qdXx634diNYOYaXK9ZQVJFIMgbqzuuVVw/iy3KQjnkTUOlknBLzko&#10;8ofNATNtF65orn0rQgi7DBV03o+ZlK7pyKCL7EgcuIudDPoAp1bqCZcQbga5i+MXabDn0NDhSMeO&#10;mlv9YxTEH99lX6fD6/GalF+X56Ta78dKqafH9f0NhKfV/4v/3CetYBfWhy/hB8j8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Syg5zAAAAA2wAAAA8AAAAAAAAAAAAAAAAA&#10;oQIAAGRycy9kb3ducmV2LnhtbFBLBQYAAAAABAAEAPkAAACOAwAAAAA=&#10;" strokecolor="gray" strokeweight="1.5pt"/>
              <v:line id="Line 38" o:spid="_x0000_s1045" style="position:absolute;flip:y;visibility:visible" from="2592,2600" to="3168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Rac8QAAADbAAAADwAAAGRycy9kb3ducmV2LnhtbESPQWvCQBSE7wX/w/IK3pqNgm2NriKK&#10;tseaFsTbI/uSDc2+Ddk1if++Wyj0OMzMN8x6O9pG9NT52rGCWZKCIC6crrlS8PV5fHoF4QOyxsYx&#10;KbiTh+1m8rDGTLuBz9TnoRIRwj5DBSaENpPSF4Ys+sS1xNErXWcxRNlVUnc4RLht5DxNn6XFmuOC&#10;wZb2horv/GYVvLjrMtzL8Xwo7fXjcjGnt8XeKjV9HHcrEIHG8B/+a79rBfMZ/H6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tFpzxAAAANsAAAAPAAAAAAAAAAAA&#10;AAAAAKECAABkcnMvZG93bnJldi54bWxQSwUGAAAAAAQABAD5AAAAkgMAAAAA&#10;" strokecolor="gray" strokeweight="1.5pt"/>
              <v:line id="Line 39" o:spid="_x0000_s1046" style="position:absolute;visibility:visible" from="2664,2600" to="3240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y4cMQAAADbAAAADwAAAGRycy9kb3ducmV2LnhtbESPwWrDMBBE74X8g9hCbrVskxTHjRJC&#10;wDRXuz30uLE2lltrZSw1cf6+KhR6HGbmDbPdz3YQV5p871hBlqQgiFune+4UvL9VTwUIH5A1Do5J&#10;wZ087HeLhy2W2t24pmsTOhEh7EtUYEIYSyl9a8iiT9xIHL2LmyyGKKdO6glvEW4Hmafps7TYc1ww&#10;ONLRUPvVfFsF6eu56pti2Bw/s+rjssrq9XqslVo+zocXEIHm8B/+a5+0gjyH3y/xB8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LLhwxAAAANsAAAAPAAAAAAAAAAAA&#10;AAAAAKECAABkcnMvZG93bnJldi54bWxQSwUGAAAAAAQABAD5AAAAkgMAAAAA&#10;" strokecolor="gray" strokeweight="1.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47" type="#_x0000_t202" style="position:absolute;left:21488;top:9956;width:5029;height:3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<v:textbox>
                <w:txbxContent>
                  <w:p w:rsidR="00606E5F" w:rsidRPr="00B446D1" w:rsidRDefault="00606E5F" w:rsidP="00E625B9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B446D1">
                      <w:rPr>
                        <w:rFonts w:ascii="Times New Roman" w:hAnsi="Times New Roman"/>
                        <w:sz w:val="20"/>
                        <w:szCs w:val="20"/>
                      </w:rPr>
                      <w:t>UE</w:t>
                    </w:r>
                    <w:r w:rsidRPr="00B446D1">
                      <w:rPr>
                        <w:rFonts w:ascii="Times New Roman" w:hAnsi="Times New Roman" w:hint="eastAsia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Picture 41" o:spid="_x0000_s1048" type="#_x0000_t75" alt="mcna0663.gif(10KB)" style="position:absolute;left:20808;top:7772;width:2509;height:5486;rotation:1314586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3kRrCAAAA2wAAAA8AAABkcnMvZG93bnJldi54bWxEj0FrAjEUhO8F/0N4greaVZZSVqOooPZa&#10;awveHpvnZnHzsiRx3frrm4LgcZiZb5j5sreN6MiH2rGCyTgDQVw6XXOl4Pi1fX0HESKyxsYxKfil&#10;AMvF4GWOhXY3/qTuECuRIBwKVGBibAspQ2nIYhi7ljh5Z+ctxiR9JbXHW4LbRk6z7E1arDktGGxp&#10;Y6i8HK5WgdzK77z26+MJu/y+tvef1d7slBoN+9UMRKQ+PsOP9odWMM3h/0v6AXLx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/N5EawgAAANsAAAAPAAAAAAAAAAAAAAAAAJ8C&#10;AABkcnMvZG93bnJldi54bWxQSwUGAAAAAAQABAD3AAAAjgMAAAAA&#10;" fillcolor="#f0e3c0" strokecolor="gray">
              <v:imagedata r:id="rId8" o:title="mcna0663"/>
            </v:shape>
            <v:group id="Group 42" o:spid="_x0000_s1049" style="position:absolute;left:38862;top:2286;width:3200;height:10972" coordorigin="2520,800" coordsize="720,2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AutoShape 43" o:spid="_x0000_s1050" type="#_x0000_t5" style="position:absolute;left:2592;top:1160;width:648;height:18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OS8IA&#10;AADbAAAADwAAAGRycy9kb3ducmV2LnhtbESPQYvCMBSE7wv+h/AEL4tN9SC1GkUEQfFk1d3ro3nb&#10;dm1eShNt/fdGWNjjMDPfMMt1b2rxoNZVlhVMohgEcW51xYWCy3k3TkA4j6yxtkwKnuRgvRp8LDHV&#10;tuMTPTJfiABhl6KC0vsmldLlJRl0kW2Ig/djW4M+yLaQusUuwE0tp3E8kwYrDgslNrQtKb9ld6Mg&#10;O82PjSvu9kvz+ffweU26b5koNRr2mwUIT73/D/+191rBdAbvL+EH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w5LwgAAANsAAAAPAAAAAAAAAAAAAAAAAJgCAABkcnMvZG93&#10;bnJldi54bWxQSwUGAAAAAAQABAD1AAAAhwMAAAAA&#10;" strokecolor="gray" strokeweight="1.5pt"/>
              <v:group id="Group 44" o:spid="_x0000_s1051" style="position:absolute;left:2520;top:800;width:720;height:648" coordorigin="2520,728" coordsize="720,8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line id="Line 45" o:spid="_x0000_s1052" style="position:absolute;visibility:visible" from="2520,872" to="2520,1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9oKsAAAADbAAAADwAAAGRycy9kb3ducmV2LnhtbERPz2vCMBS+D/Y/hDfYbU2VIdIZRRxC&#10;L4KrlV4fzbMpa166Jtr63y8HwePH93u1mWwnbjT41rGCWZKCIK6dbrlRUJ72H0sQPiBr7ByTgjt5&#10;2KxfX1aYaTfyD92K0IgYwj5DBSaEPpPS14Ys+sT1xJG7uMFiiHBopB5wjOG2k/M0XUiLLccGgz3t&#10;DNW/xdUq+PueHT9Lnx+qrjrxudzn08U4pd7fpu0XiEBTeIof7lwrmMex8Uv8AXL9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/aCrAAAAA2wAAAA8AAAAAAAAAAAAAAAAA&#10;oQIAAGRycy9kb3ducmV2LnhtbFBLBQYAAAAABAAEAPkAAACOAwAAAAA=&#10;" strokecolor="gray" strokeweight="2.25pt"/>
                <v:line id="Line 46" o:spid="_x0000_s1053" style="position:absolute;visibility:visible" from="3239,728" to="3240,1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PNscMAAADbAAAADwAAAGRycy9kb3ducmV2LnhtbESPT4vCMBTE78J+h/AW9qapsoh2jSIu&#10;Qi+Cf7p4fTTPpti81Car9dsbQfA4zMxvmNmis7W4UusrxwqGgwQEceF0xaWC/LDuT0D4gKyxdkwK&#10;7uRhMf/ozTDV7sY7uu5DKSKEfYoKTAhNKqUvDFn0A9cQR+/kWoshyraUusVbhNtajpJkLC1WHBcM&#10;NrQyVJz3/1bB5Xe4/c59tjnWxwP/5eusOxmn1Ndnt/wBEagL7/CrnWkFoyk8v8Qf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zzbHDAAAA2wAAAA8AAAAAAAAAAAAA&#10;AAAAoQIAAGRycy9kb3ducmV2LnhtbFBLBQYAAAAABAAEAPkAAACRAwAAAAA=&#10;" strokecolor="gray" strokeweight="2.25pt"/>
                <v:line id="Line 47" o:spid="_x0000_s1054" style="position:absolute;visibility:visible" from="3023,1160" to="3024,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Dy8cAAAADbAAAADwAAAGRycy9kb3ducmV2LnhtbERPTYvCMBC9C/sfwix401RXRLpGkRWh&#10;F0FtF69DMzbFZtJtslr/vTkIHh/ve7nubSNu1PnasYLJOAFBXDpdc6WgyHejBQgfkDU2jknBgzys&#10;Vx+DJaba3flIt1OoRAxhn6ICE0KbSulLQxb92LXEkbu4zmKIsKuk7vAew20jp0kylxZrjg0GW/ox&#10;VF5P/1bB33ZymBU+25+bc86/xS7rL8YpNfzsN98gAvXhLX65M63gK66PX+IPkK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Q8vHAAAAA2wAAAA8AAAAAAAAAAAAAAAAA&#10;oQIAAGRycy9kb3ducmV2LnhtbFBLBQYAAAAABAAEAPkAAACOAwAAAAA=&#10;" strokecolor="gray" strokeweight="2.25pt"/>
                <v:line id="Line 48" o:spid="_x0000_s1055" style="position:absolute;visibility:visible" from="2520,1088" to="3024,1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xXasQAAADbAAAADwAAAGRycy9kb3ducmV2LnhtbESPQWvCQBSE70L/w/IKvekmbRFJs0qp&#10;CLkUrIl4fWRfsqHZtzG71fTfu4WCx2FmvmHyzWR7caHRd44VpIsEBHHtdMetgqrczVcgfEDW2Dsm&#10;Bb/kYbN+mOWYaXflL7ocQisihH2GCkwIQyalrw1Z9As3EEevcaPFEOXYSj3iNcJtL5+TZCktdhwX&#10;DA70Yaj+PvxYBedtun+tfPF56k8lH6tdMTXGKfX0OL2/gQg0hXv4v11oBS8p/H2JP0C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3FdqxAAAANsAAAAPAAAAAAAAAAAA&#10;AAAAAKECAABkcnMvZG93bnJldi54bWxQSwUGAAAAAAQABAD5AAAAkgMAAAAA&#10;" strokecolor="gray" strokeweight="2.25pt"/>
                <v:line id="Line 49" o:spid="_x0000_s1056" style="position:absolute;flip:y;visibility:visible" from="2520,944" to="3240,1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gx78QAAADbAAAADwAAAGRycy9kb3ducmV2LnhtbESPzWrDMBCE74W8g9hCb43cBJLiRAkl&#10;UJqDodTNIbltrK1tbK2MJP/07atCIMdhZr5htvvJtGIg52vLCl7mCQjiwuqaSwWn7/fnVxA+IGts&#10;LZOCX/Kw380etphqO/IXDXkoRYSwT1FBFUKXSumLigz6ue2Io/djncEQpSuldjhGuGnlIklW0mDN&#10;caHCjg4VFU3eGwWfH012zq7UXORpnReOcd3blVJPj9PbBkSgKdzDt/ZRK1gu4P9L/AFy9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aDHvxAAAANsAAAAPAAAAAAAAAAAA&#10;AAAAAKECAABkcnMvZG93bnJldi54bWxQSwUGAAAAAAQABAD5AAAAkgMAAAAA&#10;" strokecolor="gray" strokeweight="2.25pt"/>
                <v:line id="Line 50" o:spid="_x0000_s1057" style="position:absolute;flip:x;visibility:visible" from="3024,944" to="3240,1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SUdMIAAADbAAAADwAAAGRycy9kb3ducmV2LnhtbESPQYvCMBSE7wv+h/CEva2pCirVKCLI&#10;7kGQrR709myebWnzUpKo3X9vFgSPw8x8wyxWnWnEnZyvLCsYDhIQxLnVFRcKjoft1wyED8gaG8uk&#10;4I88rJa9jwWm2j74l+5ZKESEsE9RQRlCm0rp85IM+oFtiaN3tc5giNIVUjt8RLhp5ChJJtJgxXGh&#10;xJY2JeV1djMK9t/17rS7UH2Wx2mWO8bpzU6U+ux36zmIQF14h1/tH61gPIb/L/EHyO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ySUdMIAAADbAAAADwAAAAAAAAAAAAAA&#10;AAChAgAAZHJzL2Rvd25yZXYueG1sUEsFBgAAAAAEAAQA+QAAAJADAAAAAA==&#10;" strokecolor="gray" strokeweight="2.25pt"/>
              </v:group>
              <v:line id="Line 51" o:spid="_x0000_s1058" style="position:absolute;visibility:visible" from="2808,1736" to="3024,1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ATQsIAAADbAAAADwAAAGRycy9kb3ducmV2LnhtbESPQYvCMBSE78L+h/AWvGnaVRetRlmE&#10;otfWPXh8Ns+2u81LaaLWf28EweMwM98wq01vGnGlztWWFcTjCARxYXXNpYLfQzqag3AeWWNjmRTc&#10;ycFm/TFYYaLtjTO65r4UAcIuQQWV920ipSsqMujGtiUO3tl2Bn2QXSl1h7cAN438iqJvabDmsFBh&#10;S9uKiv/8YhREu1Na5/Nmsf2L0+N5GmezWZspNfzsf5YgPPX+HX6191rBZAr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ATQsIAAADbAAAADwAAAAAAAAAAAAAA&#10;AAChAgAAZHJzL2Rvd25yZXYueG1sUEsFBgAAAAAEAAQA+QAAAJADAAAAAA==&#10;" strokecolor="gray" strokeweight="1.5pt"/>
              <v:line id="Line 52" o:spid="_x0000_s1059" style="position:absolute;visibility:visible" from="2736,2168" to="3096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y22cQAAADbAAAADwAAAGRycy9kb3ducmV2LnhtbESPQWvCQBSE70L/w/IKvekmbVM0ZiNF&#10;CHpN9NDjM/tMYrNvQ3ar8d+7hUKPw8x8w2SbyfTiSqPrLCuIFxEI4trqjhsFx0MxX4JwHlljb5kU&#10;3MnBJn+aZZhqe+OSrpVvRICwS1FB6/2QSunqlgy6hR2Ig3e2o0Ef5NhIPeItwE0vX6PoQxrsOCy0&#10;ONC2pfq7+jEKot2p6Kplv9pe4uLr/B6XSTKUSr08T59rEJ4m/x/+a++1grcEfr+EHy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HLbZxAAAANsAAAAPAAAAAAAAAAAA&#10;AAAAAKECAABkcnMvZG93bnJldi54bWxQSwUGAAAAAAQABAD5AAAAkgMAAAAA&#10;" strokecolor="gray" strokeweight="1.5pt"/>
              <v:line id="Line 53" o:spid="_x0000_s1060" style="position:absolute;visibility:visible" from="2664,2600" to="3168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4orsQAAADbAAAADwAAAGRycy9kb3ducmV2LnhtbESPQWuDQBSE74X8h+UFcmtWmyakNhsJ&#10;grRXTQ45vrovauO+FXer9t93C4Ueh5n5hjmks+nESINrLSuI1xEI4srqlmsFl3P+uAfhPLLGzjIp&#10;+CYH6XHxcMBE24kLGktfiwBhl6CCxvs+kdJVDRl0a9sTB+9mB4M+yKGWesApwE0nn6JoJw22HBYa&#10;7ClrqLqXX0ZB9PaRt+W+e8k+4/x6e46L7bYvlFot59MrCE+z/w//td+1gs0Ofr+EHyC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ziiuxAAAANsAAAAPAAAAAAAAAAAA&#10;AAAAAKECAABkcnMvZG93bnJldi54bWxQSwUGAAAAAAQABAD5AAAAkgMAAAAA&#10;" strokecolor="gray" strokeweight="1.5pt"/>
              <v:line id="Line 54" o:spid="_x0000_s1061" style="position:absolute;flip:x;visibility:visible" from="2736,1736" to="3024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jxQcMAAADbAAAADwAAAGRycy9kb3ducmV2LnhtbESPT4vCMBTE74LfIbyFvWm6u6hr1yji&#10;4p+juoJ4ezSvTdnmpTRR67c3guBxmJnfMJNZaytxocaXjhV89BMQxJnTJRcKDn/L3jcIH5A1Vo5J&#10;wY08zKbdzgRT7a68o8s+FCJC2KeowIRQp1L6zJBF33c1cfRy11gMUTaF1A1eI9xW8jNJhtJiyXHB&#10;YE0LQ9n//mwVjNxpHG55u/vN7Wl7PJrVerCwSr2/tfMfEIHa8Ao/2xut4GsEjy/x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I8UHDAAAA2wAAAA8AAAAAAAAAAAAA&#10;AAAAoQIAAGRycy9kb3ducmV2LnhtbFBLBQYAAAAABAAEAPkAAACRAwAAAAA=&#10;" strokecolor="gray" strokeweight="1.5pt"/>
              <v:line id="Line 55" o:spid="_x0000_s1062" style="position:absolute;visibility:visible" from="2808,1736" to="3096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0ZR8AAAADbAAAADwAAAGRycy9kb3ducmV2LnhtbERPPW/CMBDdkfgP1iGxgRMoKAQMQkgR&#10;XRMYOl7jI0kbn6PYQPj3eKjU8el97w6DacWDetdYVhDPIxDEpdUNVwqul2yWgHAeWWNrmRS8yMFh&#10;Px7tMNX2yTk9Cl+JEMIuRQW1910qpStrMujmtiMO3M32Bn2AfSV1j88Qblq5iKK1NNhwaKixo1NN&#10;5W9xNwqi83fWFEm7Of3E2dftI85Xqy5XajoZjlsQngb/L/5zf2oFyzA2fAk/QO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8dGUfAAAAA2wAAAA8AAAAAAAAAAAAAAAAA&#10;oQIAAGRycy9kb3ducmV2LnhtbFBLBQYAAAAABAAEAPkAAACOAwAAAAA=&#10;" strokecolor="gray" strokeweight="1.5pt"/>
              <v:line id="Line 56" o:spid="_x0000_s1063" style="position:absolute;flip:x;visibility:visible" from="2664,2168" to="3096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vAqMQAAADbAAAADwAAAGRycy9kb3ducmV2LnhtbESPQWvCQBSE7wX/w/IEb3VTS7WJriKW&#10;Vo9qheDtkX3Jhmbfhuyq8d93hUKPw8x8wyxWvW3ElTpfO1bwMk5AEBdO11wpOH1/Pr+D8AFZY+OY&#10;FNzJw2o5eFpgpt2ND3Q9hkpECPsMFZgQ2kxKXxiy6MeuJY5e6TqLIcqukrrDW4TbRk6SZCot1hwX&#10;DLa0MVT8HC9Wwcyd03Av+8NHac/7PDdf27eNVWo07NdzEIH68B/+a++0gtcUHl/i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G8CoxAAAANsAAAAPAAAAAAAAAAAA&#10;AAAAAKECAABkcnMvZG93bnJldi54bWxQSwUGAAAAAAQABAD5AAAAkgMAAAAA&#10;" strokecolor="gray" strokeweight="1.5pt"/>
              <v:line id="Line 57" o:spid="_x0000_s1064" style="position:absolute;visibility:visible" from="2736,2168" to="3168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1mPMAAAADbAAAADwAAAGRycy9kb3ducmV2LnhtbERPPW+DMBDdK/U/WFepWzFUJKI0BlWR&#10;ULNCMnS84guQ4DPCbqD/Ph4qdXx637tyNaO40ewGywqSKAZB3Fo9cKfgdKxeMhDOI2scLZOCX3JQ&#10;Fo8PO8y1XbimW+M7EULY5aig937KpXRtTwZdZCfiwJ3tbNAHOHdSz7iEcDPK1zjeSoMDh4YeJ9r3&#10;1F6bH6Mg/vyuhiYb3/aXpPo6p0m92Uy1Us9P68c7CE+r/xf/uQ9aQRrWhy/hB8ji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ltZjzAAAAA2wAAAA8AAAAAAAAAAAAAAAAA&#10;oQIAAGRycy9kb3ducmV2LnhtbFBLBQYAAAAABAAEAPkAAACOAwAAAAA=&#10;" strokecolor="gray" strokeweight="1.5pt"/>
              <v:line id="Line 58" o:spid="_x0000_s1065" style="position:absolute;flip:y;visibility:visible" from="2592,2600" to="3168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u/08QAAADbAAAADwAAAGRycy9kb3ducmV2LnhtbESPS2vDMBCE74X+B7GF3hI5pXk5UUJJ&#10;aZtjXmB8W6y1ZWKtjKUmzr+PCoEeh5n5hlmue9uIC3W+dqxgNExAEBdO11wpOB2/BjMQPiBrbByT&#10;ght5WK+en5aYanflPV0OoRIRwj5FBSaENpXSF4Ys+qFriaNXus5iiLKrpO7wGuG2kW9JMpEWa44L&#10;BlvaGCrOh1+rYOryebiV/f6ztPkuy8z3z3hjlXp96T8WIAL14T/8aG+1gvcR/H2JP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7/TxAAAANsAAAAPAAAAAAAAAAAA&#10;AAAAAKECAABkcnMvZG93bnJldi54bWxQSwUGAAAAAAQABAD5AAAAkgMAAAAA&#10;" strokecolor="gray" strokeweight="1.5pt"/>
              <v:line id="Line 59" o:spid="_x0000_s1066" style="position:absolute;visibility:visible" from="2664,2600" to="3240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Nd0MIAAADbAAAADwAAAGRycy9kb3ducmV2LnhtbESPQYvCMBSE74L/ITxhb5pWdNFqFBHK&#10;em3Xg8dn82y727yUJmr990YQPA4z8w2z3vamETfqXG1ZQTyJQBAXVtdcKjj+puMFCOeRNTaWScGD&#10;HGw3w8EaE23vnNEt96UIEHYJKqi8bxMpXVGRQTexLXHwLrYz6IPsSqk7vAe4aeQ0ir6lwZrDQoUt&#10;7Ssq/vOrURD9nNM6XzTL/V+cni6zOJvP20ypr1G/W4Hw1PtP+N0+aAWzKby+hB8gN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Nd0MIAAADbAAAADwAAAAAAAAAAAAAA&#10;AAChAgAAZHJzL2Rvd25yZXYueG1sUEsFBgAAAAAEAAQA+QAAAJADAAAAAA==&#10;" strokecolor="gray" strokeweight="1.5pt"/>
            </v:group>
            <v:shape id="Freeform 60" o:spid="_x0000_s1067" style="position:absolute;left:5943;top:13258;width:34747;height:1829;visibility:visible;mso-wrap-style:square;v-text-anchor:top" coordsize="5472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C0P8EA&#10;AADbAAAADwAAAGRycy9kb3ducmV2LnhtbESPQYvCMBSE7wv+h/AEL6KpuohUo4ii7FV3L94eybMt&#10;Ni+1ibX99xtB8DjMzDfMatPaUjRU+8Kxgsk4AUGsnSk4U/D3exgtQPiAbLB0TAo68rBZ975WmBr3&#10;5BM155CJCGGfooI8hCqV0uucLPqxq4ijd3W1xRBlnUlT4zPCbSmnSTKXFguOCzlWtMtJ384Pq2Bu&#10;Zae3l/vl2AzpVHUPPcz2C6UG/Xa7BBGoDZ/wu/1jFHzP4PUl/g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QtD/BAAAA2wAAAA8AAAAAAAAAAAAAAAAAmAIAAGRycy9kb3du&#10;cmV2LnhtbFBLBQYAAAAABAAEAPUAAACGAwAAAAA=&#10;" path="m,l,288r5472,l5472,e" filled="f" strokecolor="gray">
              <v:stroke dashstyle="dash" startarrow="block" endarrow="block"/>
              <v:path arrowok="t" o:connecttype="custom" o:connectlocs="0,0;0,116128800;2147483646,116128800;2147483646,0" o:connectangles="0,0,0,0"/>
            </v:shape>
            <v:line id="Line 62" o:spid="_x0000_s1068" style="position:absolute;visibility:visible" from="8229,3657" to="21488,8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aOjcQAAADbAAAADwAAAGRycy9kb3ducmV2LnhtbESPzWrDMBCE74W+g9hCbo2cX4pjOZTS&#10;QAq9xAk0x8Xa2CbWSrUUx337KhDIcZiZb5hsPZhW9NT5xrKCyTgBQVxa3XCl4LDfvL6B8AFZY2uZ&#10;FPyRh3X+/JRhqu2Vd9QXoRIRwj5FBXUILpXSlzUZ9GPriKN3sp3BEGVXSd3hNcJNK6dJspQGG44L&#10;NTr6qKk8FxejoKjcT7v4PH6j+1o2x346+13sZkqNXob3FYhAQ3iE7+2tVjCfw+1L/AEy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9o6NxAAAANsAAAAPAAAAAAAAAAAA&#10;AAAAAKECAABkcnMvZG93bnJldi54bWxQSwUGAAAAAAQABAD5AAAAkgMAAAAA&#10;" strokecolor="gray" strokeweight="1.5pt">
              <v:stroke endarrow="block"/>
            </v:line>
            <v:line id="Line 63" o:spid="_x0000_s1069" style="position:absolute;flip:x;visibility:visible" from="24231,4114" to="37947,8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qJo8QAAADbAAAADwAAAGRycy9kb3ducmV2LnhtbESP3WoCMRSE7wu+QziCdzVrsYusRhGh&#10;paVQ6h/o3WFz3CxuTpYkXde3bwqFXg4z8w2zWPW2ER35UDtWMBlnIIhLp2uuFBz2L48zECEia2wc&#10;k4I7BVgtBw8LLLS78Za6XaxEgnAoUIGJsS2kDKUhi2HsWuLkXZy3GJP0ldQebwluG/mUZbm0WHNa&#10;MNjSxlB53X1bBe94Cbm559Wr339h+XFqzt3nUanRsF/PQUTq43/4r/2mFUyf4fdL+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GomjxAAAANsAAAAPAAAAAAAAAAAA&#10;AAAAAKECAABkcnMvZG93bnJldi54bWxQSwUGAAAAAAQABAD5AAAAkgMAAAAA&#10;" strokecolor="gray" strokeweight=".5pt">
              <v:stroke dashstyle="dash" endarrow="block"/>
            </v:line>
            <v:shape id="Text Box 64" o:spid="_x0000_s1070" type="#_x0000_t202" style="position:absolute;left:28060;top:3784;width:2978;height:430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boKcQA&#10;AADbAAAADwAAAGRycy9kb3ducmV2LnhtbESP0WrCQBRE3wv+w3ILvjUbJYqNriLWQt9aYz/gkr1m&#10;02Tvhuw2pv16t1DwcZiZM8xmN9pWDNT72rGCWZKCIC6drrlS8Hl+fVqB8AFZY+uYFPyQh9128rDB&#10;XLsrn2goQiUihH2OCkwIXS6lLw1Z9InriKN3cb3FEGVfSd3jNcJtK+dpupQWa44LBjs6GCqb4tsq&#10;WKX2vWme5x/eZr+zhTm8uGP3pdT0cdyvQQQawz38337TCrIl/H2JP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W6CnEAAAA2wAAAA8AAAAAAAAAAAAAAAAAmAIAAGRycy9k&#10;b3ducmV2LnhtbFBLBQYAAAAABAAEAPUAAACJAwAAAAA=&#10;" filled="f" stroked="f">
              <v:textbox style="mso-fit-shape-to-text:t">
                <w:txbxContent>
                  <w:p w:rsidR="00606E5F" w:rsidRPr="00117A16" w:rsidRDefault="00606E5F" w:rsidP="00E625B9">
                    <w:pPr>
                      <w:jc w:val="center"/>
                      <w:rPr>
                        <w:color w:val="333333"/>
                      </w:rPr>
                    </w:pPr>
                  </w:p>
                </w:txbxContent>
              </v:textbox>
            </v:shape>
            <v:shape id="Text Box 65" o:spid="_x0000_s1071" type="#_x0000_t202" style="position:absolute;left:14420;top:1828;width:5734;height:769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pNssMA&#10;AADbAAAADwAAAGRycy9kb3ducmV2LnhtbESPwW7CMBBE70j8g7VIvYEDghYCBlW0SNxKAx+wipc4&#10;JF5HsQtpv75GQuI4mpk3mtWms7W4UutLxwrGowQEce50yYWC03E3nIPwAVlj7ZgU/JKHzbrfW2Gq&#10;3Y2/6ZqFQkQI+xQVmBCaVEqfG7LoR64hjt7ZtRZDlG0hdYu3CLe1nCTJq7RYclww2NDWUF5lP1bB&#10;PLFfVbWYHLyd/o1nZvvhPpuLUi+D7n0JIlAXnuFHe68VTN/g/iX+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pNssMAAADbAAAADwAAAAAAAAAAAAAAAACYAgAAZHJzL2Rv&#10;d25yZXYueG1sUEsFBgAAAAAEAAQA9QAAAIgDAAAAAA==&#10;" filled="f" stroked="f">
              <v:textbox style="mso-fit-shape-to-text:t">
                <w:txbxContent>
                  <w:p w:rsidR="00606E5F" w:rsidRDefault="00606E5F" w:rsidP="00E625B9">
                    <w:pPr>
                      <w:jc w:val="center"/>
                      <w:rPr>
                        <w:color w:val="333333"/>
                      </w:rPr>
                    </w:pPr>
                    <w:r w:rsidRPr="00232A5A">
                      <w:rPr>
                        <w:color w:val="333333"/>
                        <w:position w:val="-10"/>
                      </w:rPr>
                      <w:object w:dxaOrig="639" w:dyaOrig="300">
                        <v:shape id="_x0000_i1060" type="#_x0000_t75" style="width:30.65pt;height:16.1pt" o:ole="">
                          <v:imagedata r:id="rId9" o:title=""/>
                        </v:shape>
                        <o:OLEObject Type="Embed" ProgID="Equation.DSMT4" ShapeID="_x0000_i1060" DrawAspect="Content" ObjectID="_1536847065" r:id="rId10"/>
                      </w:object>
                    </w:r>
                  </w:p>
                  <w:p w:rsidR="00606E5F" w:rsidRPr="00117A16" w:rsidRDefault="00606E5F" w:rsidP="00E625B9">
                    <w:pPr>
                      <w:jc w:val="center"/>
                      <w:rPr>
                        <w:color w:val="333333"/>
                      </w:rPr>
                    </w:pPr>
                  </w:p>
                </w:txbxContent>
              </v:textbox>
            </v:shape>
            <v:shape id="Text Box 66" o:spid="_x0000_s1072" type="#_x0000_t202" style="position:absolute;left:27807;top:1829;width:6445;height:430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XZwL8A&#10;AADbAAAADwAAAGRycy9kb3ducmV2LnhtbERPy4rCMBTdD/gP4QruxlTRQatRxAe4c3x8wKW5NrXN&#10;TWmidubrzUJweTjv+bK1lXhQ4wvHCgb9BARx5nTBuYLLefc9AeEDssbKMSn4Iw/LRedrjql2Tz7S&#10;4xRyEUPYp6jAhFCnUvrMkEXfdzVx5K6usRgibHKpG3zGcFvJYZL8SIsFxwaDNa0NZeXpbhVMEnso&#10;y+nw19vR/2Bs1hu3rW9K9brtagYiUBs+4rd7rxWM4tj4Jf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hdnAvwAAANsAAAAPAAAAAAAAAAAAAAAAAJgCAABkcnMvZG93bnJl&#10;di54bWxQSwUGAAAAAAQABAD1AAAAhAMAAAAA&#10;" filled="f" stroked="f">
              <v:textbox style="mso-fit-shape-to-text:t">
                <w:txbxContent>
                  <w:p w:rsidR="00606E5F" w:rsidRPr="00117A16" w:rsidRDefault="00606E5F" w:rsidP="00E625B9">
                    <w:pPr>
                      <w:jc w:val="center"/>
                      <w:rPr>
                        <w:color w:val="333333"/>
                      </w:rPr>
                    </w:pPr>
                    <w:r w:rsidRPr="00900119">
                      <w:rPr>
                        <w:color w:val="333333"/>
                        <w:position w:val="-10"/>
                      </w:rPr>
                      <w:object w:dxaOrig="680" w:dyaOrig="300">
                        <v:shape id="_x0000_i1061" type="#_x0000_t75" style="width:36pt;height:16.1pt" o:ole="">
                          <v:imagedata r:id="rId11" o:title=""/>
                        </v:shape>
                        <o:OLEObject Type="Embed" ProgID="Equation.DSMT4" ShapeID="_x0000_i1061" DrawAspect="Content" ObjectID="_1536847066" r:id="rId12"/>
                      </w:object>
                    </w:r>
                  </w:p>
                </w:txbxContent>
              </v:textbox>
            </v:shape>
            <v:oval id="Oval 67" o:spid="_x0000_s1073" style="position:absolute;left:14789;top:1041;width:4572;height:6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FeZ8MA&#10;AADbAAAADwAAAGRycy9kb3ducmV2LnhtbESPQWvCQBSE7wX/w/KE3upGaatGVxFB0FubKujtkX1m&#10;o9m3MbvG9N93C4Ueh5n5hpkvO1uJlhpfOlYwHCQgiHOnSy4U7L82LxMQPiBrrByTgm/ysFz0nuaY&#10;avfgT2qzUIgIYZ+iAhNCnUrpc0MW/cDVxNE7u8ZiiLIppG7wEeG2kqMkeZcWS44LBmtaG8qv2d1G&#10;yvjt4+QuWbsqt7sDHoOpboVR6rnfrWYgAnXhP/zX3moFr1P4/RJ/gF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FeZ8MAAADbAAAADwAAAAAAAAAAAAAAAACYAgAAZHJzL2Rv&#10;d25yZXYueG1sUEsFBgAAAAAEAAQA9QAAAIgDAAAAAA==&#10;" filled="f">
              <v:stroke dashstyle="dash"/>
              <v:textbox inset="5.85pt,.7pt,5.85pt,.7pt"/>
            </v:oval>
            <v:oval id="Oval 68" o:spid="_x0000_s1074" style="position:absolute;left:28587;top:958;width:4572;height:6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hJ8MA&#10;AADbAAAADwAAAGRycy9kb3ducmV2LnhtbESPwWrCQBCG7wXfYRmht7qxYCvRVUQo6K1NW9DbkB2z&#10;0exszK4xffvOodDj8M//zXzL9eAb1VMX68AGppMMFHEZbM2Vga/Pt6c5qJiQLTaBycAPRVivRg9L&#10;zG248wf1RaqUQDjmaMCl1OZax9KRxzgJLbFkp9B5TDJ2lbYd3gXuG/2cZS/aY81ywWFLW0flpbh5&#10;obzO3o/hXPSberf/xkNyzbVyxjyOh80CVKIh/S//tXfWwEy+FxfxAL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JhJ8MAAADbAAAADwAAAAAAAAAAAAAAAACYAgAAZHJzL2Rv&#10;d25yZXYueG1sUEsFBgAAAAAEAAQA9QAAAIgDAAAAAA==&#10;" filled="f">
              <v:stroke dashstyle="dash"/>
              <v:textbox inset="5.85pt,.7pt,5.85pt,.7pt"/>
            </v:oval>
            <v:shape id="Picture 69" o:spid="_x0000_s1075" type="#_x0000_t75" alt="mcna0663.gif(10KB)" style="position:absolute;left:28803;top:7772;width:2508;height:5486;rotation:1314586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GQf/CAAAA2wAAAA8AAABkcnMvZG93bnJldi54bWxEj09rAjEUxO8Fv0N4greatdgiq1FU0Pbq&#10;X/D22Dw3i5uXJUnXrZ/eFAo9DjPzG2a26GwtWvKhcqxgNMxAEBdOV1wqOB42rxMQISJrrB2Tgh8K&#10;sJj3XmaYa3fnHbX7WIoE4ZCjAhNjk0sZCkMWw9A1xMm7Om8xJulLqT3eE9zW8i3LPqTFitOCwYbW&#10;horb/tsqkBt5Gld+dbxgO36s7OO8/DRbpQb9bjkFEamL/+G/9pdW8D6C3y/pB8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3RkH/wgAAANsAAAAPAAAAAAAAAAAAAAAAAJ8C&#10;AABkcnMvZG93bnJldi54bWxQSwUGAAAAAAQABAD3AAAAjgMAAAAA&#10;" fillcolor="#f0e3c0" strokecolor="gray">
              <v:imagedata r:id="rId8" o:title="mcna0663"/>
            </v:shape>
            <v:shape id="Text Box 70" o:spid="_x0000_s1076" type="#_x0000_t202" style="position:absolute;left:29260;top:9956;width:5030;height:3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<v:textbox>
                <w:txbxContent>
                  <w:p w:rsidR="00606E5F" w:rsidRPr="00B446D1" w:rsidRDefault="00606E5F" w:rsidP="00E625B9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B446D1">
                      <w:rPr>
                        <w:rFonts w:ascii="Times New Roman" w:hAnsi="Times New Roman"/>
                        <w:sz w:val="20"/>
                        <w:szCs w:val="20"/>
                      </w:rPr>
                      <w:t>UE</w:t>
                    </w:r>
                    <w:r w:rsidRPr="00B446D1">
                      <w:rPr>
                        <w:rFonts w:ascii="Times New Roman" w:hAnsi="Times New Roman" w:hint="eastAsia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line id="Line 71" o:spid="_x0000_s1077" style="position:absolute;flip:x;visibility:visible" from="32004,5029" to="38404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2TysEAAADbAAAADwAAAGRycy9kb3ducmV2LnhtbERPTWvCQBC9F/wPywi91Y21FUldRQTB&#10;ppf6Qc9DdpqEZmfT3TGm/75bKHh6PN4Xb7keXKt6CrHxbGA6yUARl942XBk4n3YPC1BRkC22nsnA&#10;D0VYr0Z3S8ytv/KB+qNUKpVwzNFALdLlWseyJodx4jvipH364FASDZW2Aa+p3LX6Mcvm2mHDaaHG&#10;jrY1lV/HizPwIfPgiyLBq2Tv26Yv+renb2Pux8PmBZTQIDfzf3pvDTzP4O9L+gF6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nZPKwQAAANsAAAAPAAAAAAAAAAAAAAAA&#10;AKECAABkcnMvZG93bnJldi54bWxQSwUGAAAAAAQABAD5AAAAjwMAAAAA&#10;" strokecolor="gray" strokeweight="1.5pt">
              <v:stroke endarrow="block"/>
            </v:line>
            <v:shape id="Text Box 72" o:spid="_x0000_s1078" type="#_x0000_t202" style="position:absolute;left:33870;top:6985;width:3645;height:430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FFGMIA&#10;AADbAAAADwAAAGRycy9kb3ducmV2LnhtbESP0YrCMBRE34X9h3CFfdNUUdFqlEVX8G1d1w+4NNem&#10;trkpTdTq128EwcdhZs4wi1VrK3GlxheOFQz6CQjizOmCcwXHv21vCsIHZI2VY1JwJw+r5Udngal2&#10;N/6l6yHkIkLYp6jAhFCnUvrMkEXfdzVx9E6usRiibHKpG7xFuK3kMEkm0mLBccFgTWtDWXm4WAXT&#10;xP6U5Wy493b0GIzNeuO+67NSn932aw4iUBve4Vd7pxWMR/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EUUYwgAAANsAAAAPAAAAAAAAAAAAAAAAAJgCAABkcnMvZG93&#10;bnJldi54bWxQSwUGAAAAAAQABAD1AAAAhwMAAAAA&#10;" filled="f" stroked="f">
              <v:textbox style="mso-fit-shape-to-text:t">
                <w:txbxContent>
                  <w:p w:rsidR="00606E5F" w:rsidRPr="00117A16" w:rsidRDefault="00606E5F" w:rsidP="00E625B9">
                    <w:pPr>
                      <w:rPr>
                        <w:color w:val="333333"/>
                      </w:rPr>
                    </w:pPr>
                    <w:r w:rsidRPr="00900119">
                      <w:rPr>
                        <w:color w:val="333333"/>
                        <w:position w:val="-10"/>
                      </w:rPr>
                      <w:object w:dxaOrig="4320" w:dyaOrig="4320">
                        <v:shape id="_x0000_i1062" type="#_x0000_t75" style="width:14.5pt;height:16.1pt" o:ole="">
                          <v:imagedata r:id="rId13" o:title=""/>
                        </v:shape>
                        <o:OLEObject Type="Embed" ProgID="Equation.DSMT4" ShapeID="_x0000_i1062" DrawAspect="Content" ObjectID="_1536847067" r:id="rId14"/>
                      </w:object>
                    </w:r>
                  </w:p>
                </w:txbxContent>
              </v:textbox>
            </v:shape>
            <v:oval id="Oval 73" o:spid="_x0000_s1079" style="position:absolute;left:33496;top:5486;width:4908;height:6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XCv8MA&#10;AADbAAAADwAAAGRycy9kb3ducmV2LnhtbESPQWvCQBSE70L/w/IKvemmQrREN0EKgr1paqG9PbLP&#10;bNrs25hdY/z33ULB4zAz3zDrYrStGKj3jWMFz7MEBHHldMO1guP7dvoCwgdkja1jUnAjD0X+MFlj&#10;pt2VDzSUoRYRwj5DBSaELpPSV4Ys+pnriKN3cr3FEGVfS93jNcJtK+dJspAWG44LBjt6NVT9lBcb&#10;Kct0/+W+y2HT7N4+8DOY9lwbpZ4ex80KRKAx3MP/7Z1WkKbw9yX+AJ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XCv8MAAADbAAAADwAAAAAAAAAAAAAAAACYAgAAZHJzL2Rv&#10;d25yZXYueG1sUEsFBgAAAAAEAAQA9QAAAIgDAAAAAA==&#10;" filled="f">
              <v:stroke dashstyle="dash"/>
              <v:textbox inset="5.85pt,.7pt,5.85pt,.7pt"/>
            </v:oval>
            <v:shape id="Freeform 75" o:spid="_x0000_s1080" style="position:absolute;left:24688;top:5486;width:1372;height:2743;visibility:visible;mso-wrap-style:square;v-text-anchor:top" coordsize="43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RDsAA&#10;AADbAAAADwAAAGRycy9kb3ducmV2LnhtbESPzYoCMRCE78K+Q+iFvWlmhRWZNYoICzI3/xBvzaR3&#10;ZjDphCTq+PZGEDwWVfUVNVv01ogrhdg5VvA9KkAQ10533CjY7/6GUxAxIWs0jknBnSIs5h+DGZba&#10;3XhD121qRIZwLFFBm5IvpYx1SxbjyHni7P27YDFlGRqpA94y3Bo5LoqJtNhxXmjR06ql+ry9WAVm&#10;402owlJSdaDjqYq+qCuv1Ndnv/wFkahP7/CrvdYKfibw/JJ/gJ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sRDsAAAADbAAAADwAAAAAAAAAAAAAAAACYAgAAZHJzL2Rvd25y&#10;ZXYueG1sUEsFBgAAAAAEAAQA9QAAAIUDAAAAAA==&#10;" path="m,c144,96,288,192,360,288v72,96,72,192,72,288e" filled="f" strokecolor="#333">
              <v:stroke endarrow="block"/>
              <v:path arrowok="t" o:connecttype="custom" o:connectlocs="0,0;36290250,65322450;43548300,130644900" o:connectangles="0,0,0"/>
            </v:shape>
            <v:shape id="Text Box 76" o:spid="_x0000_s1081" type="#_x0000_t202" style="position:absolute;left:16459;top:3200;width:13259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<v:textbox>
                <w:txbxContent>
                  <w:p w:rsidR="00606E5F" w:rsidRPr="00B446D1" w:rsidRDefault="00606E5F" w:rsidP="00E625B9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B446D1">
                      <w:rPr>
                        <w:rFonts w:ascii="Times New Roman" w:hAnsi="Times New Roman"/>
                        <w:sz w:val="20"/>
                        <w:szCs w:val="20"/>
                      </w:rPr>
                      <w:t>Interference</w:t>
                    </w:r>
                  </w:p>
                </w:txbxContent>
              </v:textbox>
            </v:shape>
            <v:shape id="Text Box 267" o:spid="_x0000_s1082" type="#_x0000_t202" style="position:absolute;top:14020;width:53086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0uAMMA&#10;AADbAAAADwAAAGRycy9kb3ducmV2LnhtbERPz2vCMBS+C/4P4QleZKY6V0ZnFBEHmxdZ52W3R/Ns&#10;ujUvJUm1+++Xg7Djx/d7vR1sK67kQ+NYwWKegSCunG64VnD+fH14BhEissbWMSn4pQDbzXi0xkK7&#10;G3/QtYy1SCEcClRgYuwKKUNlyGKYu444cRfnLcYEfS21x1sKt61cZlkuLTacGgx2tDdU/ZS9VXBa&#10;fZ3MrL8cjrvVo38/9/v8uy6Vmk6G3QuISEP8F9/db1rBUxqbvqQ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0uAMMAAADbAAAADwAAAAAAAAAAAAAAAACYAgAAZHJzL2Rv&#10;d25yZXYueG1sUEsFBgAAAAAEAAQA9QAAAIgDAAAAAA==&#10;" stroked="f">
              <v:textbox style="mso-fit-shape-to-text:t" inset="0,0,0,0">
                <w:txbxContent>
                  <w:p w:rsidR="00606E5F" w:rsidRPr="00B64831" w:rsidRDefault="00606E5F" w:rsidP="00101C3D">
                    <w:pPr>
                      <w:pStyle w:val="ac"/>
                      <w:jc w:val="center"/>
                      <w:rPr>
                        <w:noProof/>
                        <w:lang w:eastAsia="zh-CN"/>
                      </w:rPr>
                    </w:pPr>
                    <w:bookmarkStart w:id="6" w:name="_Ref458019772"/>
                    <w:r>
                      <w:t xml:space="preserve">Figure </w:t>
                    </w:r>
                    <w:r w:rsidR="00A859B9">
                      <w:fldChar w:fldCharType="begin"/>
                    </w:r>
                    <w:r w:rsidR="00A859B9">
                      <w:instrText xml:space="preserve"> SEQ Figure \* ARABIC </w:instrText>
                    </w:r>
                    <w:r w:rsidR="00A859B9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A859B9">
                      <w:rPr>
                        <w:noProof/>
                      </w:rPr>
                      <w:fldChar w:fldCharType="end"/>
                    </w:r>
                    <w:bookmarkEnd w:id="6"/>
                    <w:r>
                      <w:rPr>
                        <w:rFonts w:hint="eastAsia"/>
                        <w:lang w:eastAsia="zh-CN"/>
                      </w:rPr>
                      <w:t xml:space="preserve"> Illustration of the CS/CB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0"/>
          <w:szCs w:val="20"/>
        </w:rPr>
        <w:pict>
          <v:shape id="Text Box 74" o:spid="_x0000_s1083" type="#_x0000_t202" style="position:absolute;left:0;text-align:left;margin-left:291.55pt;margin-top:-3.8pt;width:131.85pt;height:34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5fYuA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" filled="f" stroked="f">
            <v:textbox>
              <w:txbxContent>
                <w:p w:rsidR="00606E5F" w:rsidRPr="00B446D1" w:rsidRDefault="00606E5F" w:rsidP="00E625B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6D1">
                    <w:rPr>
                      <w:rFonts w:ascii="Times New Roman" w:hAnsi="Times New Roman"/>
                      <w:sz w:val="20"/>
                      <w:szCs w:val="20"/>
                    </w:rPr>
                    <w:t>Co</w:t>
                  </w:r>
                  <w:r w:rsidRPr="00B446D1">
                    <w:rPr>
                      <w:rFonts w:ascii="Times New Roman" w:hAnsi="Times New Roman" w:hint="eastAsia"/>
                      <w:sz w:val="20"/>
                      <w:szCs w:val="20"/>
                    </w:rPr>
                    <w:t>ordinated Point(TP2)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Text Box 61" o:spid="_x0000_s1084" type="#_x0000_t202" style="position:absolute;left:0;text-align:left;margin-left:25.15pt;margin-top:-1.7pt;width:108pt;height:4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6GyuAIAAME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" filled="f" stroked="f">
            <v:textbox>
              <w:txbxContent>
                <w:p w:rsidR="00606E5F" w:rsidRPr="00B446D1" w:rsidRDefault="00606E5F" w:rsidP="00E625B9">
                  <w:pPr>
                    <w:jc w:val="center"/>
                    <w:rPr>
                      <w:rFonts w:ascii="Times New Roman" w:hAnsi="Times New Roman"/>
                      <w:color w:val="333333"/>
                      <w:sz w:val="20"/>
                      <w:szCs w:val="20"/>
                    </w:rPr>
                  </w:pPr>
                  <w:r w:rsidRPr="00B446D1">
                    <w:rPr>
                      <w:rFonts w:ascii="Times New Roman" w:hAnsi="Times New Roman"/>
                      <w:color w:val="333333"/>
                      <w:sz w:val="20"/>
                      <w:szCs w:val="20"/>
                    </w:rPr>
                    <w:t>Serving Point(TP1)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</w:rPr>
      </w:r>
      <w:r>
        <w:rPr>
          <w:rFonts w:ascii="Times New Roman" w:hAnsi="Times New Roman"/>
          <w:noProof/>
          <w:sz w:val="20"/>
          <w:szCs w:val="20"/>
        </w:rPr>
        <w:pict>
          <v:rect id="AutoShape 7" o:spid="_x0000_s1119" style="width:417.6pt;height:139.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wrap type="none"/>
            <w10:anchorlock/>
          </v:rect>
        </w:pict>
      </w:r>
    </w:p>
    <w:p w:rsidR="00DE1D0C" w:rsidRDefault="00DE1D0C" w:rsidP="00DE1D0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In this case, two CSI processes (CSI1 and CSI2), are adopted by the UE1 to feedback </w:t>
      </w:r>
      <w:r>
        <w:rPr>
          <w:rFonts w:ascii="Times New Roman" w:hAnsi="Times New Roman"/>
          <w:sz w:val="20"/>
          <w:szCs w:val="20"/>
        </w:rPr>
        <w:t>the channel</w:t>
      </w:r>
      <w:r>
        <w:rPr>
          <w:rFonts w:ascii="Times New Roman" w:hAnsi="Times New Roman" w:hint="eastAsia"/>
          <w:sz w:val="20"/>
          <w:szCs w:val="20"/>
        </w:rPr>
        <w:t xml:space="preserve"> state information (CSI), including CSI/PMI/RI, of the link1 (From TP1 to UE1) and link2 (From TP2 to UE1), respectively. A suffix 1 or 2 are added to differentiate the CSI for </w:t>
      </w:r>
      <w:r w:rsidR="0032627F">
        <w:rPr>
          <w:rFonts w:ascii="Times New Roman" w:hAnsi="Times New Roman" w:hint="eastAsia"/>
          <w:sz w:val="20"/>
          <w:szCs w:val="20"/>
        </w:rPr>
        <w:t>these two processing, such as C</w:t>
      </w:r>
      <w:r>
        <w:rPr>
          <w:rFonts w:ascii="Times New Roman" w:hAnsi="Times New Roman" w:hint="eastAsia"/>
          <w:sz w:val="20"/>
          <w:szCs w:val="20"/>
        </w:rPr>
        <w:t>S</w:t>
      </w:r>
      <w:r w:rsidR="0032627F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>1 including CQI1/PMI1/RI1.</w:t>
      </w:r>
    </w:p>
    <w:p w:rsidR="002D46C6" w:rsidRDefault="0032627F" w:rsidP="002D46C6">
      <w:pPr>
        <w:pStyle w:val="aa"/>
        <w:spacing w:before="0" w:line="360" w:lineRule="auto"/>
        <w:rPr>
          <w:color w:val="auto"/>
          <w:sz w:val="20"/>
        </w:rPr>
      </w:pPr>
      <w:r>
        <w:rPr>
          <w:color w:val="auto"/>
          <w:sz w:val="20"/>
        </w:rPr>
        <w:t xml:space="preserve">The </w:t>
      </w:r>
      <w:r w:rsidR="00B45F12">
        <w:rPr>
          <w:rFonts w:hint="eastAsia"/>
          <w:color w:val="auto"/>
          <w:sz w:val="20"/>
        </w:rPr>
        <w:t xml:space="preserve">SINR for the link between TP1 and UE1 can be </w:t>
      </w:r>
      <w:r w:rsidR="00B45F12">
        <w:rPr>
          <w:color w:val="auto"/>
          <w:sz w:val="20"/>
        </w:rPr>
        <w:t>calculated</w:t>
      </w:r>
      <w:r w:rsidR="00B45F12">
        <w:rPr>
          <w:rFonts w:hint="eastAsia"/>
          <w:color w:val="auto"/>
          <w:sz w:val="20"/>
        </w:rPr>
        <w:t xml:space="preserve"> </w:t>
      </w:r>
      <w:r w:rsidR="00002BD3">
        <w:rPr>
          <w:color w:val="auto"/>
          <w:sz w:val="20"/>
        </w:rPr>
        <w:t>as</w:t>
      </w:r>
    </w:p>
    <w:p w:rsidR="00B45F12" w:rsidRDefault="00456307" w:rsidP="002D46C6">
      <w:pPr>
        <w:pStyle w:val="aa"/>
        <w:spacing w:before="0" w:line="360" w:lineRule="auto"/>
        <w:jc w:val="center"/>
        <w:rPr>
          <w:color w:val="auto"/>
          <w:sz w:val="20"/>
        </w:rPr>
      </w:pPr>
      <w:r w:rsidRPr="008F4663">
        <w:rPr>
          <w:position w:val="-30"/>
          <w:sz w:val="20"/>
        </w:rPr>
        <w:object w:dxaOrig="1960" w:dyaOrig="680">
          <v:shape id="_x0000_i1026" type="#_x0000_t75" style="width:97.8pt;height:33.85pt" o:ole="">
            <v:imagedata r:id="rId15" o:title=""/>
          </v:shape>
          <o:OLEObject Type="Embed" ProgID="Equation.DSMT4" ShapeID="_x0000_i1026" DrawAspect="Content" ObjectID="_1536847031" r:id="rId16"/>
        </w:object>
      </w:r>
      <w:r w:rsidR="00B45F12">
        <w:rPr>
          <w:rFonts w:hint="eastAsia"/>
          <w:color w:val="auto"/>
          <w:sz w:val="20"/>
        </w:rPr>
        <w:t>,</w:t>
      </w:r>
    </w:p>
    <w:p w:rsidR="00104C8C" w:rsidRDefault="00B45F12" w:rsidP="009E642C">
      <w:pPr>
        <w:pStyle w:val="aa"/>
        <w:spacing w:before="0"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where </w:t>
      </w:r>
      <w:r w:rsidR="00934848" w:rsidRPr="0021219F">
        <w:rPr>
          <w:position w:val="-12"/>
          <w:sz w:val="20"/>
        </w:rPr>
        <w:object w:dxaOrig="480" w:dyaOrig="360">
          <v:shape id="_x0000_i1027" type="#_x0000_t75" style="width:23.65pt;height:18.25pt" o:ole="">
            <v:imagedata r:id="rId17" o:title=""/>
          </v:shape>
          <o:OLEObject Type="Embed" ProgID="Equation.DSMT4" ShapeID="_x0000_i1027" DrawAspect="Content" ObjectID="_1536847032" r:id="rId18"/>
        </w:object>
      </w:r>
      <w:r>
        <w:rPr>
          <w:rFonts w:hint="eastAsia"/>
          <w:color w:val="auto"/>
          <w:sz w:val="20"/>
        </w:rPr>
        <w:t xml:space="preserve"> refers to the channel matrix </w:t>
      </w:r>
      <w:r w:rsidR="00A71686">
        <w:rPr>
          <w:rFonts w:hint="eastAsia"/>
          <w:color w:val="auto"/>
          <w:sz w:val="20"/>
        </w:rPr>
        <w:t>for link</w:t>
      </w:r>
      <w:r w:rsidR="00833522">
        <w:rPr>
          <w:rFonts w:hint="eastAsia"/>
          <w:color w:val="auto"/>
          <w:sz w:val="20"/>
        </w:rPr>
        <w:t>1</w:t>
      </w:r>
      <w:r w:rsidR="00A71686">
        <w:rPr>
          <w:rFonts w:hint="eastAsia"/>
          <w:color w:val="auto"/>
          <w:sz w:val="20"/>
        </w:rPr>
        <w:t xml:space="preserve"> </w:t>
      </w:r>
      <w:r w:rsidR="00833522">
        <w:rPr>
          <w:rFonts w:hint="eastAsia"/>
          <w:color w:val="auto"/>
          <w:sz w:val="20"/>
        </w:rPr>
        <w:t xml:space="preserve">which is </w:t>
      </w:r>
      <w:r w:rsidR="00A71686">
        <w:rPr>
          <w:color w:val="auto"/>
          <w:sz w:val="20"/>
        </w:rPr>
        <w:t xml:space="preserve">estimated </w:t>
      </w:r>
      <w:r w:rsidR="00A71686">
        <w:rPr>
          <w:rFonts w:hint="eastAsia"/>
          <w:color w:val="auto"/>
          <w:sz w:val="20"/>
        </w:rPr>
        <w:t xml:space="preserve">from the </w:t>
      </w:r>
      <w:r w:rsidR="00934848" w:rsidRPr="0021219F">
        <w:rPr>
          <w:color w:val="auto"/>
          <w:sz w:val="20"/>
        </w:rPr>
        <w:t>CSI-RS</w:t>
      </w:r>
      <w:r w:rsidR="00833522">
        <w:rPr>
          <w:rFonts w:hint="eastAsia"/>
          <w:color w:val="auto"/>
          <w:sz w:val="20"/>
        </w:rPr>
        <w:t xml:space="preserve"> resource in CSI1. </w:t>
      </w:r>
      <w:r w:rsidR="00833522">
        <w:rPr>
          <w:color w:val="auto"/>
          <w:sz w:val="20"/>
        </w:rPr>
        <w:t>A</w:t>
      </w:r>
      <w:r w:rsidR="00833522">
        <w:rPr>
          <w:rFonts w:hint="eastAsia"/>
          <w:color w:val="auto"/>
          <w:sz w:val="20"/>
        </w:rPr>
        <w:t xml:space="preserve">nd </w:t>
      </w:r>
      <w:r w:rsidR="00934848" w:rsidRPr="0021219F">
        <w:rPr>
          <w:color w:val="auto"/>
          <w:position w:val="-12"/>
          <w:sz w:val="20"/>
        </w:rPr>
        <w:object w:dxaOrig="460" w:dyaOrig="360">
          <v:shape id="_x0000_i1028" type="#_x0000_t75" style="width:23.65pt;height:18.25pt" o:ole="">
            <v:imagedata r:id="rId19" o:title=""/>
          </v:shape>
          <o:OLEObject Type="Embed" ProgID="Equation.DSMT4" ShapeID="_x0000_i1028" DrawAspect="Content" ObjectID="_1536847033" r:id="rId20"/>
        </w:object>
      </w:r>
      <w:r w:rsidR="00833522">
        <w:rPr>
          <w:rFonts w:hint="eastAsia"/>
          <w:color w:val="auto"/>
          <w:sz w:val="20"/>
        </w:rPr>
        <w:t xml:space="preserve">is the </w:t>
      </w:r>
      <w:r w:rsidR="00833522">
        <w:rPr>
          <w:color w:val="auto"/>
          <w:sz w:val="20"/>
        </w:rPr>
        <w:t>corresponding</w:t>
      </w:r>
      <w:r w:rsidR="00833522">
        <w:rPr>
          <w:rFonts w:hint="eastAsia"/>
          <w:color w:val="auto"/>
          <w:sz w:val="20"/>
        </w:rPr>
        <w:t xml:space="preserve"> precod</w:t>
      </w:r>
      <w:r w:rsidR="001F09D2">
        <w:rPr>
          <w:rFonts w:hint="eastAsia"/>
          <w:color w:val="auto"/>
          <w:sz w:val="20"/>
        </w:rPr>
        <w:t>ing</w:t>
      </w:r>
      <w:r w:rsidR="00833522">
        <w:rPr>
          <w:rFonts w:hint="eastAsia"/>
          <w:color w:val="auto"/>
          <w:sz w:val="20"/>
        </w:rPr>
        <w:t xml:space="preserve"> </w:t>
      </w:r>
      <w:r w:rsidR="00833522">
        <w:rPr>
          <w:color w:val="auto"/>
          <w:sz w:val="20"/>
        </w:rPr>
        <w:t>matrix</w:t>
      </w:r>
      <w:r w:rsidR="00833522">
        <w:rPr>
          <w:rFonts w:hint="eastAsia"/>
          <w:color w:val="auto"/>
          <w:sz w:val="20"/>
        </w:rPr>
        <w:t xml:space="preserve"> denoted by </w:t>
      </w:r>
      <w:r w:rsidR="00934848" w:rsidRPr="0021219F">
        <w:rPr>
          <w:color w:val="auto"/>
          <w:sz w:val="20"/>
        </w:rPr>
        <w:t>PMI1</w:t>
      </w:r>
      <w:r w:rsidR="00833522">
        <w:rPr>
          <w:rFonts w:hint="eastAsia"/>
          <w:color w:val="auto"/>
          <w:sz w:val="20"/>
        </w:rPr>
        <w:t xml:space="preserve">. </w:t>
      </w:r>
      <w:r w:rsidR="00934848" w:rsidRPr="0021219F">
        <w:rPr>
          <w:color w:val="auto"/>
          <w:position w:val="-12"/>
          <w:sz w:val="20"/>
        </w:rPr>
        <w:object w:dxaOrig="420" w:dyaOrig="360">
          <v:shape id="_x0000_i1029" type="#_x0000_t75" style="width:20.95pt;height:18.25pt" o:ole="">
            <v:imagedata r:id="rId21" o:title=""/>
          </v:shape>
          <o:OLEObject Type="Embed" ProgID="Equation.DSMT4" ShapeID="_x0000_i1029" DrawAspect="Content" ObjectID="_1536847034" r:id="rId22"/>
        </w:object>
      </w:r>
      <w:r w:rsidR="00104C8C">
        <w:rPr>
          <w:rFonts w:hint="eastAsia"/>
          <w:color w:val="auto"/>
          <w:sz w:val="20"/>
        </w:rPr>
        <w:t xml:space="preserve"> </w:t>
      </w:r>
      <w:r w:rsidR="002D4164">
        <w:rPr>
          <w:rFonts w:hint="eastAsia"/>
          <w:color w:val="auto"/>
          <w:sz w:val="20"/>
        </w:rPr>
        <w:t>d</w:t>
      </w:r>
      <w:r w:rsidR="002D4164">
        <w:rPr>
          <w:color w:val="auto"/>
          <w:sz w:val="20"/>
        </w:rPr>
        <w:t>epicts</w:t>
      </w:r>
      <w:r w:rsidR="00104C8C">
        <w:rPr>
          <w:rFonts w:hint="eastAsia"/>
          <w:color w:val="auto"/>
          <w:sz w:val="20"/>
        </w:rPr>
        <w:t xml:space="preserve"> </w:t>
      </w:r>
      <w:r w:rsidR="00104C8C">
        <w:rPr>
          <w:color w:val="auto"/>
          <w:sz w:val="20"/>
        </w:rPr>
        <w:t>measured</w:t>
      </w:r>
      <w:r w:rsidR="00104C8C">
        <w:rPr>
          <w:rFonts w:hint="eastAsia"/>
          <w:color w:val="auto"/>
          <w:sz w:val="20"/>
        </w:rPr>
        <w:t xml:space="preserve"> </w:t>
      </w:r>
      <w:r w:rsidR="00EE16F9">
        <w:rPr>
          <w:color w:val="auto"/>
          <w:sz w:val="20"/>
        </w:rPr>
        <w:t xml:space="preserve">interference and </w:t>
      </w:r>
      <w:r w:rsidR="00104C8C">
        <w:rPr>
          <w:rFonts w:hint="eastAsia"/>
          <w:color w:val="auto"/>
          <w:sz w:val="20"/>
        </w:rPr>
        <w:t xml:space="preserve">noise </w:t>
      </w:r>
      <w:r w:rsidR="00104C8C">
        <w:rPr>
          <w:color w:val="auto"/>
          <w:sz w:val="20"/>
        </w:rPr>
        <w:t>through</w:t>
      </w:r>
      <w:r w:rsidR="00104C8C">
        <w:rPr>
          <w:rFonts w:hint="eastAsia"/>
          <w:color w:val="auto"/>
          <w:sz w:val="20"/>
        </w:rPr>
        <w:t xml:space="preserve"> CSI-IM1 in the first CSI </w:t>
      </w:r>
      <w:r w:rsidR="00EE16F9">
        <w:rPr>
          <w:color w:val="auto"/>
          <w:sz w:val="20"/>
        </w:rPr>
        <w:t>process</w:t>
      </w:r>
      <w:r w:rsidR="00104C8C">
        <w:rPr>
          <w:rFonts w:hint="eastAsia"/>
          <w:color w:val="auto"/>
          <w:sz w:val="20"/>
        </w:rPr>
        <w:t xml:space="preserve">. </w:t>
      </w:r>
    </w:p>
    <w:p w:rsidR="00B45F12" w:rsidRPr="00B45F12" w:rsidRDefault="008D05BC" w:rsidP="009E642C">
      <w:pPr>
        <w:pStyle w:val="aa"/>
        <w:spacing w:before="0"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>However, the accuracy the aforementioned</w:t>
      </w:r>
      <w:r w:rsidRPr="008D05BC">
        <w:rPr>
          <w:color w:val="auto"/>
          <w:position w:val="-6"/>
          <w:sz w:val="20"/>
        </w:rPr>
        <w:object w:dxaOrig="600" w:dyaOrig="279">
          <v:shape id="_x0000_i1030" type="#_x0000_t75" style="width:30.1pt;height:14.5pt" o:ole="">
            <v:imagedata r:id="rId23" o:title=""/>
          </v:shape>
          <o:OLEObject Type="Embed" ProgID="Equation.DSMT4" ShapeID="_x0000_i1030" DrawAspect="Content" ObjectID="_1536847035" r:id="rId24"/>
        </w:object>
      </w:r>
      <w:r w:rsidR="0032151D">
        <w:rPr>
          <w:rFonts w:hint="eastAsia"/>
          <w:color w:val="auto"/>
          <w:sz w:val="20"/>
        </w:rPr>
        <w:t xml:space="preserve">for </w:t>
      </w:r>
      <w:r w:rsidR="006D726C">
        <w:rPr>
          <w:rFonts w:hint="eastAsia"/>
          <w:color w:val="auto"/>
          <w:sz w:val="20"/>
        </w:rPr>
        <w:t>link1</w:t>
      </w:r>
      <w:r w:rsidR="0032151D">
        <w:rPr>
          <w:rFonts w:hint="eastAsia"/>
          <w:color w:val="auto"/>
          <w:sz w:val="20"/>
        </w:rPr>
        <w:t xml:space="preserve"> </w:t>
      </w:r>
      <w:r>
        <w:rPr>
          <w:rFonts w:hint="eastAsia"/>
          <w:color w:val="auto"/>
          <w:sz w:val="20"/>
        </w:rPr>
        <w:t xml:space="preserve">is limited since the instantaneous interference </w:t>
      </w:r>
      <w:r w:rsidR="006D726C">
        <w:rPr>
          <w:rFonts w:hint="eastAsia"/>
          <w:color w:val="auto"/>
          <w:sz w:val="20"/>
        </w:rPr>
        <w:t>of link2</w:t>
      </w:r>
      <w:r w:rsidR="00FD4413">
        <w:rPr>
          <w:rFonts w:hint="eastAsia"/>
          <w:color w:val="auto"/>
          <w:sz w:val="20"/>
        </w:rPr>
        <w:t xml:space="preserve"> </w:t>
      </w:r>
      <w:r>
        <w:rPr>
          <w:rFonts w:hint="eastAsia"/>
          <w:color w:val="auto"/>
          <w:sz w:val="20"/>
        </w:rPr>
        <w:t>can</w:t>
      </w:r>
      <w:r>
        <w:rPr>
          <w:color w:val="auto"/>
          <w:sz w:val="20"/>
        </w:rPr>
        <w:t>’</w:t>
      </w:r>
      <w:r>
        <w:rPr>
          <w:rFonts w:hint="eastAsia"/>
          <w:color w:val="auto"/>
          <w:sz w:val="20"/>
        </w:rPr>
        <w:t xml:space="preserve">t be </w:t>
      </w:r>
      <w:r>
        <w:rPr>
          <w:color w:val="auto"/>
          <w:sz w:val="20"/>
        </w:rPr>
        <w:t>obtained</w:t>
      </w:r>
      <w:r>
        <w:rPr>
          <w:rFonts w:hint="eastAsia"/>
          <w:color w:val="auto"/>
          <w:sz w:val="20"/>
        </w:rPr>
        <w:t>.</w:t>
      </w:r>
      <w:r w:rsidR="0074362B">
        <w:rPr>
          <w:rFonts w:hint="eastAsia"/>
          <w:color w:val="auto"/>
          <w:sz w:val="20"/>
        </w:rPr>
        <w:t xml:space="preserve"> For optimizing the </w:t>
      </w:r>
      <w:r w:rsidR="0074362B">
        <w:rPr>
          <w:color w:val="auto"/>
          <w:sz w:val="20"/>
        </w:rPr>
        <w:t>obtained</w:t>
      </w:r>
      <w:r w:rsidR="0074362B">
        <w:rPr>
          <w:rFonts w:hint="eastAsia"/>
          <w:color w:val="auto"/>
          <w:sz w:val="20"/>
        </w:rPr>
        <w:t xml:space="preserve"> CQI1, multiple CSI-RS resource</w:t>
      </w:r>
      <w:r w:rsidR="00F05041">
        <w:rPr>
          <w:rFonts w:hint="eastAsia"/>
          <w:color w:val="auto"/>
          <w:sz w:val="20"/>
        </w:rPr>
        <w:t>s</w:t>
      </w:r>
      <w:r w:rsidR="0074362B">
        <w:rPr>
          <w:rFonts w:hint="eastAsia"/>
          <w:color w:val="auto"/>
          <w:sz w:val="20"/>
        </w:rPr>
        <w:t xml:space="preserve"> should be </w:t>
      </w:r>
      <w:r w:rsidR="008C4407">
        <w:rPr>
          <w:color w:val="auto"/>
          <w:sz w:val="20"/>
        </w:rPr>
        <w:t>considered</w:t>
      </w:r>
      <w:r w:rsidR="0074362B">
        <w:rPr>
          <w:rFonts w:hint="eastAsia"/>
          <w:color w:val="auto"/>
          <w:sz w:val="20"/>
        </w:rPr>
        <w:t xml:space="preserve"> in the CSI1 process to obtain the interference from the </w:t>
      </w:r>
      <w:r w:rsidR="0074362B">
        <w:rPr>
          <w:color w:val="auto"/>
          <w:sz w:val="20"/>
        </w:rPr>
        <w:t>coordinating TPs</w:t>
      </w:r>
      <w:r w:rsidR="00F203F2">
        <w:rPr>
          <w:rFonts w:hint="eastAsia"/>
          <w:color w:val="auto"/>
          <w:sz w:val="20"/>
        </w:rPr>
        <w:t xml:space="preserve"> and </w:t>
      </w:r>
      <w:r w:rsidR="00F203F2" w:rsidRPr="0021219F">
        <w:rPr>
          <w:position w:val="-12"/>
          <w:sz w:val="20"/>
        </w:rPr>
        <w:object w:dxaOrig="480" w:dyaOrig="360">
          <v:shape id="_x0000_i1031" type="#_x0000_t75" style="width:23.65pt;height:18.25pt" o:ole="">
            <v:imagedata r:id="rId17" o:title=""/>
          </v:shape>
          <o:OLEObject Type="Embed" ProgID="Equation.DSMT4" ShapeID="_x0000_i1031" DrawAspect="Content" ObjectID="_1536847036" r:id="rId25"/>
        </w:object>
      </w:r>
      <w:r w:rsidR="00F203F2">
        <w:rPr>
          <w:rFonts w:hint="eastAsia"/>
          <w:color w:val="auto"/>
          <w:sz w:val="20"/>
        </w:rPr>
        <w:t>.</w:t>
      </w:r>
      <w:r w:rsidR="0074362B">
        <w:rPr>
          <w:color w:val="auto"/>
          <w:sz w:val="20"/>
        </w:rPr>
        <w:t xml:space="preserve"> </w:t>
      </w:r>
      <w:r w:rsidR="0087526E">
        <w:rPr>
          <w:rFonts w:hint="eastAsia"/>
          <w:color w:val="auto"/>
          <w:sz w:val="20"/>
        </w:rPr>
        <w:t xml:space="preserve">For example, in </w:t>
      </w:r>
      <w:r w:rsidR="0087526E">
        <w:rPr>
          <w:color w:val="auto"/>
          <w:sz w:val="20"/>
        </w:rPr>
        <w:t>the</w:t>
      </w:r>
      <w:r w:rsidR="0087526E">
        <w:rPr>
          <w:rFonts w:hint="eastAsia"/>
          <w:color w:val="auto"/>
          <w:sz w:val="20"/>
        </w:rPr>
        <w:t xml:space="preserve"> use case shown in </w:t>
      </w:r>
      <w:r w:rsidR="00A859B9">
        <w:fldChar w:fldCharType="begin"/>
      </w:r>
      <w:r w:rsidR="00A859B9">
        <w:instrText xml:space="preserve"> REF _Ref458019772 \h  \* MERGEFORMAT </w:instrText>
      </w:r>
      <w:r w:rsidR="00A859B9">
        <w:fldChar w:fldCharType="separate"/>
      </w:r>
      <w:r w:rsidR="00CD7B97" w:rsidRPr="000B3BA5">
        <w:rPr>
          <w:color w:val="auto"/>
          <w:sz w:val="20"/>
        </w:rPr>
        <w:t>Figure 1</w:t>
      </w:r>
      <w:r w:rsidR="00A859B9">
        <w:fldChar w:fldCharType="end"/>
      </w:r>
      <w:r w:rsidR="00F05041">
        <w:rPr>
          <w:rFonts w:hint="eastAsia"/>
          <w:color w:val="auto"/>
          <w:sz w:val="20"/>
        </w:rPr>
        <w:t xml:space="preserve">, the </w:t>
      </w:r>
      <w:r w:rsidR="0030191F">
        <w:rPr>
          <w:rFonts w:hint="eastAsia"/>
          <w:color w:val="auto"/>
          <w:sz w:val="20"/>
        </w:rPr>
        <w:t>CSI-RS</w:t>
      </w:r>
      <w:r w:rsidR="005D72E3">
        <w:rPr>
          <w:rFonts w:hint="eastAsia"/>
          <w:color w:val="auto"/>
          <w:sz w:val="20"/>
        </w:rPr>
        <w:t xml:space="preserve"> resource </w:t>
      </w:r>
      <w:r w:rsidR="009F1097">
        <w:rPr>
          <w:rFonts w:hint="eastAsia"/>
          <w:color w:val="auto"/>
          <w:sz w:val="20"/>
        </w:rPr>
        <w:t xml:space="preserve">NZP CSI-RS1 </w:t>
      </w:r>
      <w:r w:rsidR="005D72E3">
        <w:rPr>
          <w:rFonts w:hint="eastAsia"/>
          <w:color w:val="auto"/>
          <w:sz w:val="20"/>
        </w:rPr>
        <w:t xml:space="preserve">and </w:t>
      </w:r>
      <w:r w:rsidR="009F1097">
        <w:rPr>
          <w:rFonts w:hint="eastAsia"/>
          <w:color w:val="auto"/>
          <w:sz w:val="20"/>
        </w:rPr>
        <w:t>NZP CSI-RS2</w:t>
      </w:r>
      <w:r w:rsidR="003C7BCF">
        <w:rPr>
          <w:rFonts w:hint="eastAsia"/>
          <w:color w:val="auto"/>
          <w:sz w:val="20"/>
        </w:rPr>
        <w:t xml:space="preserve"> </w:t>
      </w:r>
      <w:r w:rsidR="005D72E3">
        <w:rPr>
          <w:rFonts w:hint="eastAsia"/>
          <w:color w:val="auto"/>
          <w:sz w:val="20"/>
        </w:rPr>
        <w:t xml:space="preserve">can be </w:t>
      </w:r>
      <w:r w:rsidR="0030191F">
        <w:rPr>
          <w:rFonts w:hint="eastAsia"/>
          <w:color w:val="auto"/>
          <w:sz w:val="20"/>
        </w:rPr>
        <w:t xml:space="preserve">used to estimate </w:t>
      </w:r>
      <w:r w:rsidR="005D72E3" w:rsidRPr="0021219F">
        <w:rPr>
          <w:position w:val="-12"/>
          <w:sz w:val="20"/>
        </w:rPr>
        <w:object w:dxaOrig="480" w:dyaOrig="360">
          <v:shape id="_x0000_i1032" type="#_x0000_t75" style="width:23.65pt;height:18.25pt" o:ole="">
            <v:imagedata r:id="rId17" o:title=""/>
          </v:shape>
          <o:OLEObject Type="Embed" ProgID="Equation.DSMT4" ShapeID="_x0000_i1032" DrawAspect="Content" ObjectID="_1536847037" r:id="rId26"/>
        </w:object>
      </w:r>
      <w:r w:rsidR="005D72E3">
        <w:rPr>
          <w:rFonts w:hint="eastAsia"/>
          <w:color w:val="auto"/>
          <w:sz w:val="20"/>
        </w:rPr>
        <w:t xml:space="preserve">and </w:t>
      </w:r>
      <w:r w:rsidR="005D72E3" w:rsidRPr="005D72E3">
        <w:rPr>
          <w:color w:val="auto"/>
          <w:position w:val="-12"/>
          <w:sz w:val="20"/>
        </w:rPr>
        <w:object w:dxaOrig="520" w:dyaOrig="360">
          <v:shape id="_x0000_i1033" type="#_x0000_t75" style="width:26.35pt;height:18.25pt" o:ole="">
            <v:imagedata r:id="rId27" o:title=""/>
          </v:shape>
          <o:OLEObject Type="Embed" ProgID="Equation.DSMT4" ShapeID="_x0000_i1033" DrawAspect="Content" ObjectID="_1536847038" r:id="rId28"/>
        </w:object>
      </w:r>
      <w:r w:rsidR="0071173B">
        <w:rPr>
          <w:rFonts w:hint="eastAsia"/>
          <w:color w:val="auto"/>
          <w:sz w:val="20"/>
        </w:rPr>
        <w:t>,</w:t>
      </w:r>
      <w:r w:rsidR="009F1097">
        <w:rPr>
          <w:rFonts w:hint="eastAsia"/>
          <w:color w:val="auto"/>
          <w:sz w:val="20"/>
        </w:rPr>
        <w:t xml:space="preserve"> </w:t>
      </w:r>
      <w:r w:rsidR="0071173B">
        <w:rPr>
          <w:rFonts w:hint="eastAsia"/>
          <w:color w:val="auto"/>
          <w:sz w:val="20"/>
        </w:rPr>
        <w:t xml:space="preserve"> respectively</w:t>
      </w:r>
      <w:r w:rsidR="00AA4E05">
        <w:rPr>
          <w:rFonts w:hint="eastAsia"/>
          <w:color w:val="auto"/>
          <w:sz w:val="20"/>
        </w:rPr>
        <w:t xml:space="preserve"> </w:t>
      </w:r>
      <w:r w:rsidR="0071173B">
        <w:rPr>
          <w:rFonts w:hint="eastAsia"/>
          <w:color w:val="auto"/>
          <w:sz w:val="20"/>
        </w:rPr>
        <w:t xml:space="preserve">. </w:t>
      </w:r>
      <w:r w:rsidR="009F1097">
        <w:rPr>
          <w:rFonts w:hint="eastAsia"/>
          <w:color w:val="auto"/>
          <w:sz w:val="20"/>
        </w:rPr>
        <w:t>IM</w:t>
      </w:r>
      <w:r w:rsidR="00E368AA">
        <w:rPr>
          <w:rFonts w:hint="eastAsia"/>
          <w:color w:val="auto"/>
          <w:sz w:val="20"/>
        </w:rPr>
        <w:t>R</w:t>
      </w:r>
      <w:r w:rsidR="009F1097">
        <w:rPr>
          <w:rFonts w:hint="eastAsia"/>
          <w:color w:val="auto"/>
          <w:sz w:val="20"/>
        </w:rPr>
        <w:t xml:space="preserve">1 can be used to estimate </w:t>
      </w:r>
      <w:r w:rsidR="009F1097" w:rsidRPr="0021219F">
        <w:rPr>
          <w:color w:val="auto"/>
          <w:position w:val="-12"/>
          <w:sz w:val="20"/>
        </w:rPr>
        <w:object w:dxaOrig="420" w:dyaOrig="360">
          <v:shape id="_x0000_i1034" type="#_x0000_t75" style="width:20.95pt;height:18.25pt" o:ole="">
            <v:imagedata r:id="rId21" o:title=""/>
          </v:shape>
          <o:OLEObject Type="Embed" ProgID="Equation.DSMT4" ShapeID="_x0000_i1034" DrawAspect="Content" ObjectID="_1536847039" r:id="rId29"/>
        </w:object>
      </w:r>
      <w:r w:rsidR="009F1097">
        <w:rPr>
          <w:rFonts w:hint="eastAsia"/>
          <w:color w:val="auto"/>
          <w:sz w:val="20"/>
        </w:rPr>
        <w:t xml:space="preserve"> which is the other TPs interference and noise .</w:t>
      </w:r>
      <w:r w:rsidR="0071173B">
        <w:rPr>
          <w:rFonts w:hint="eastAsia"/>
          <w:color w:val="auto"/>
          <w:sz w:val="20"/>
        </w:rPr>
        <w:t xml:space="preserve">Then, the </w:t>
      </w:r>
      <w:r w:rsidR="0071173B" w:rsidRPr="0071173B">
        <w:rPr>
          <w:color w:val="auto"/>
          <w:position w:val="-6"/>
          <w:sz w:val="20"/>
        </w:rPr>
        <w:object w:dxaOrig="620" w:dyaOrig="320">
          <v:shape id="_x0000_i1035" type="#_x0000_t75" style="width:31.15pt;height:15.6pt" o:ole="">
            <v:imagedata r:id="rId30" o:title=""/>
          </v:shape>
          <o:OLEObject Type="Embed" ProgID="Equation.DSMT4" ShapeID="_x0000_i1035" DrawAspect="Content" ObjectID="_1536847040" r:id="rId31"/>
        </w:object>
      </w:r>
      <w:r w:rsidR="0071173B">
        <w:rPr>
          <w:rFonts w:hint="eastAsia"/>
          <w:color w:val="auto"/>
          <w:sz w:val="20"/>
        </w:rPr>
        <w:t xml:space="preserve">can be derived through the </w:t>
      </w:r>
      <w:r w:rsidR="0071173B">
        <w:rPr>
          <w:color w:val="auto"/>
          <w:sz w:val="20"/>
        </w:rPr>
        <w:t>following</w:t>
      </w:r>
      <w:r w:rsidR="0071173B">
        <w:rPr>
          <w:rFonts w:hint="eastAsia"/>
          <w:color w:val="auto"/>
          <w:sz w:val="20"/>
        </w:rPr>
        <w:t xml:space="preserve"> equation under the different assumptions for the precoding matrix used in TP2</w:t>
      </w:r>
      <w:r w:rsidR="00B55E24">
        <w:rPr>
          <w:rFonts w:hint="eastAsia"/>
          <w:color w:val="auto"/>
          <w:sz w:val="20"/>
        </w:rPr>
        <w:t xml:space="preserve"> listed below:</w:t>
      </w:r>
    </w:p>
    <w:p w:rsidR="003B7029" w:rsidRPr="0021219F" w:rsidRDefault="008C2FB4" w:rsidP="003B7029">
      <w:pPr>
        <w:pStyle w:val="aa"/>
        <w:spacing w:line="360" w:lineRule="auto"/>
        <w:jc w:val="center"/>
        <w:rPr>
          <w:sz w:val="20"/>
        </w:rPr>
      </w:pPr>
      <w:r w:rsidRPr="0021219F">
        <w:rPr>
          <w:position w:val="-30"/>
          <w:sz w:val="20"/>
        </w:rPr>
        <w:object w:dxaOrig="2620" w:dyaOrig="680">
          <v:shape id="_x0000_i1036" type="#_x0000_t75" style="width:130.55pt;height:33.85pt" o:ole="">
            <v:imagedata r:id="rId32" o:title=""/>
          </v:shape>
          <o:OLEObject Type="Embed" ProgID="Equation.DSMT4" ShapeID="_x0000_i1036" DrawAspect="Content" ObjectID="_1536847041" r:id="rId33"/>
        </w:object>
      </w:r>
    </w:p>
    <w:p w:rsidR="001A494D" w:rsidRDefault="00B55E24" w:rsidP="00B55E24">
      <w:pPr>
        <w:pStyle w:val="aa"/>
        <w:numPr>
          <w:ilvl w:val="0"/>
          <w:numId w:val="45"/>
        </w:numPr>
        <w:spacing w:line="360" w:lineRule="auto"/>
        <w:rPr>
          <w:color w:val="auto"/>
          <w:sz w:val="20"/>
        </w:rPr>
      </w:pPr>
      <w:r>
        <w:rPr>
          <w:color w:val="auto"/>
          <w:sz w:val="20"/>
        </w:rPr>
        <w:t>Assumption</w:t>
      </w:r>
      <w:r w:rsidR="008123AD">
        <w:rPr>
          <w:rFonts w:hint="eastAsia"/>
          <w:color w:val="auto"/>
          <w:sz w:val="20"/>
        </w:rPr>
        <w:t xml:space="preserve"> 1: </w:t>
      </w:r>
      <w:r w:rsidRPr="00B55E24">
        <w:rPr>
          <w:color w:val="auto"/>
          <w:position w:val="-12"/>
          <w:sz w:val="20"/>
        </w:rPr>
        <w:object w:dxaOrig="480" w:dyaOrig="360">
          <v:shape id="_x0000_i1037" type="#_x0000_t75" style="width:23.65pt;height:18.25pt" o:ole="">
            <v:imagedata r:id="rId34" o:title=""/>
          </v:shape>
          <o:OLEObject Type="Embed" ProgID="Equation.DSMT4" ShapeID="_x0000_i1037" DrawAspect="Content" ObjectID="_1536847042" r:id="rId35"/>
        </w:object>
      </w:r>
      <w:r w:rsidR="00EE16F9">
        <w:rPr>
          <w:rFonts w:hint="eastAsia"/>
          <w:color w:val="auto"/>
          <w:sz w:val="20"/>
        </w:rPr>
        <w:t xml:space="preserve"> used by </w:t>
      </w:r>
      <w:r>
        <w:rPr>
          <w:rFonts w:hint="eastAsia"/>
          <w:color w:val="auto"/>
          <w:sz w:val="20"/>
        </w:rPr>
        <w:t>TP2 is directly informed by TP1.</w:t>
      </w:r>
    </w:p>
    <w:p w:rsidR="00B55E24" w:rsidRDefault="00B55E24" w:rsidP="00B55E24">
      <w:pPr>
        <w:pStyle w:val="aa"/>
        <w:numPr>
          <w:ilvl w:val="0"/>
          <w:numId w:val="45"/>
        </w:numPr>
        <w:spacing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Assumption </w:t>
      </w:r>
      <w:r w:rsidR="008123AD">
        <w:rPr>
          <w:color w:val="auto"/>
          <w:sz w:val="20"/>
        </w:rPr>
        <w:t>2:</w:t>
      </w:r>
      <w:r>
        <w:rPr>
          <w:rFonts w:hint="eastAsia"/>
          <w:color w:val="auto"/>
          <w:sz w:val="20"/>
        </w:rPr>
        <w:t xml:space="preserve">  </w:t>
      </w:r>
      <w:r w:rsidRPr="00B55E24">
        <w:rPr>
          <w:color w:val="auto"/>
          <w:position w:val="-12"/>
          <w:sz w:val="20"/>
        </w:rPr>
        <w:object w:dxaOrig="480" w:dyaOrig="360">
          <v:shape id="_x0000_i1038" type="#_x0000_t75" style="width:23.65pt;height:18.25pt" o:ole="">
            <v:imagedata r:id="rId34" o:title=""/>
          </v:shape>
          <o:OLEObject Type="Embed" ProgID="Equation.DSMT4" ShapeID="_x0000_i1038" DrawAspect="Content" ObjectID="_1536847043" r:id="rId36"/>
        </w:object>
      </w:r>
      <w:r>
        <w:rPr>
          <w:rFonts w:hint="eastAsia"/>
          <w:color w:val="auto"/>
          <w:sz w:val="20"/>
        </w:rPr>
        <w:t xml:space="preserve"> is selected when the minimum </w:t>
      </w:r>
      <w:r w:rsidRPr="00B55E24">
        <w:rPr>
          <w:color w:val="auto"/>
          <w:position w:val="-12"/>
          <w:sz w:val="20"/>
        </w:rPr>
        <w:object w:dxaOrig="1200" w:dyaOrig="360">
          <v:shape id="_x0000_i1039" type="#_x0000_t75" style="width:59.65pt;height:18.25pt" o:ole="">
            <v:imagedata r:id="rId37" o:title=""/>
          </v:shape>
          <o:OLEObject Type="Embed" ProgID="Equation.DSMT4" ShapeID="_x0000_i1039" DrawAspect="Content" ObjectID="_1536847044" r:id="rId38"/>
        </w:object>
      </w:r>
      <w:r>
        <w:rPr>
          <w:rFonts w:hint="eastAsia"/>
          <w:color w:val="auto"/>
          <w:sz w:val="20"/>
        </w:rPr>
        <w:t xml:space="preserve"> is reached.</w:t>
      </w:r>
    </w:p>
    <w:p w:rsidR="00104BCE" w:rsidRPr="001417E5" w:rsidRDefault="00B55E24" w:rsidP="003B7029">
      <w:pPr>
        <w:pStyle w:val="aa"/>
        <w:numPr>
          <w:ilvl w:val="0"/>
          <w:numId w:val="45"/>
        </w:numPr>
        <w:spacing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Assumption 3: </w:t>
      </w:r>
      <w:r w:rsidR="00EE16F9">
        <w:rPr>
          <w:color w:val="auto"/>
          <w:sz w:val="20"/>
        </w:rPr>
        <w:t xml:space="preserve"> </w:t>
      </w:r>
      <w:r w:rsidR="008123AD" w:rsidRPr="00B55E24">
        <w:rPr>
          <w:color w:val="auto"/>
          <w:position w:val="-12"/>
          <w:sz w:val="20"/>
        </w:rPr>
        <w:object w:dxaOrig="480" w:dyaOrig="360">
          <v:shape id="_x0000_i1040" type="#_x0000_t75" style="width:23.65pt;height:18.25pt" o:ole="">
            <v:imagedata r:id="rId34" o:title=""/>
          </v:shape>
          <o:OLEObject Type="Embed" ProgID="Equation.DSMT4" ShapeID="_x0000_i1040" DrawAspect="Content" ObjectID="_1536847045" r:id="rId39"/>
        </w:object>
      </w:r>
      <w:r w:rsidR="008123AD">
        <w:rPr>
          <w:rFonts w:hint="eastAsia"/>
          <w:color w:val="auto"/>
          <w:sz w:val="20"/>
        </w:rPr>
        <w:t xml:space="preserve"> is selected when the maximum </w:t>
      </w:r>
      <w:r w:rsidR="008123AD" w:rsidRPr="00B55E24">
        <w:rPr>
          <w:color w:val="auto"/>
          <w:position w:val="-12"/>
          <w:sz w:val="20"/>
        </w:rPr>
        <w:object w:dxaOrig="1200" w:dyaOrig="360">
          <v:shape id="_x0000_i1041" type="#_x0000_t75" style="width:59.65pt;height:18.25pt" o:ole="">
            <v:imagedata r:id="rId37" o:title=""/>
          </v:shape>
          <o:OLEObject Type="Embed" ProgID="Equation.DSMT4" ShapeID="_x0000_i1041" DrawAspect="Content" ObjectID="_1536847046" r:id="rId40"/>
        </w:object>
      </w:r>
      <w:r w:rsidR="008123AD">
        <w:rPr>
          <w:rFonts w:hint="eastAsia"/>
          <w:color w:val="auto"/>
          <w:sz w:val="20"/>
        </w:rPr>
        <w:t xml:space="preserve"> is reached.</w:t>
      </w:r>
    </w:p>
    <w:p w:rsidR="00E9690F" w:rsidRDefault="005E750A" w:rsidP="00E9690F">
      <w:pPr>
        <w:keepNext/>
        <w:jc w:val="center"/>
      </w:pPr>
      <w:r>
        <w:object w:dxaOrig="8823" w:dyaOrig="5162">
          <v:shape id="_x0000_i1042" type="#_x0000_t75" style="width:318.65pt;height:187pt" o:ole="">
            <v:imagedata r:id="rId41" o:title=""/>
          </v:shape>
          <o:OLEObject Type="Embed" ProgID="Visio.Drawing.11" ShapeID="_x0000_i1042" DrawAspect="Content" ObjectID="_1536847047" r:id="rId42"/>
        </w:object>
      </w:r>
    </w:p>
    <w:p w:rsidR="001B7DE4" w:rsidRPr="00305F71" w:rsidRDefault="00E9690F" w:rsidP="00305F71">
      <w:pPr>
        <w:pStyle w:val="af2"/>
        <w:ind w:left="1080" w:firstLineChars="0" w:firstLine="0"/>
        <w:jc w:val="center"/>
        <w:rPr>
          <w:rFonts w:ascii="Times New Roman" w:hAnsi="Times New Roman"/>
        </w:rPr>
      </w:pPr>
      <w:r w:rsidRPr="00305F71">
        <w:rPr>
          <w:rFonts w:ascii="Times New Roman" w:hAnsi="Times New Roman"/>
        </w:rPr>
        <w:t xml:space="preserve">Figure </w:t>
      </w:r>
      <w:r w:rsidR="005B22A2" w:rsidRPr="00305F71">
        <w:rPr>
          <w:rFonts w:ascii="Times New Roman" w:hAnsi="Times New Roman"/>
        </w:rPr>
        <w:fldChar w:fldCharType="begin"/>
      </w:r>
      <w:r w:rsidRPr="00305F71">
        <w:rPr>
          <w:rFonts w:ascii="Times New Roman" w:hAnsi="Times New Roman"/>
        </w:rPr>
        <w:instrText xml:space="preserve"> SEQ Figure \* ARABIC </w:instrText>
      </w:r>
      <w:r w:rsidR="005B22A2" w:rsidRPr="00305F71">
        <w:rPr>
          <w:rFonts w:ascii="Times New Roman" w:hAnsi="Times New Roman"/>
        </w:rPr>
        <w:fldChar w:fldCharType="separate"/>
      </w:r>
      <w:r w:rsidR="00CD7B97">
        <w:rPr>
          <w:rFonts w:ascii="Times New Roman" w:hAnsi="Times New Roman"/>
          <w:noProof/>
        </w:rPr>
        <w:t>2</w:t>
      </w:r>
      <w:r w:rsidR="005B22A2" w:rsidRPr="00305F71">
        <w:rPr>
          <w:rFonts w:ascii="Times New Roman" w:hAnsi="Times New Roman"/>
        </w:rPr>
        <w:fldChar w:fldCharType="end"/>
      </w:r>
      <w:r w:rsidRPr="00305F71">
        <w:rPr>
          <w:rFonts w:ascii="Times New Roman" w:hAnsi="Times New Roman" w:hint="eastAsia"/>
        </w:rPr>
        <w:t xml:space="preserve"> Illustration of the RS for two coordinating TPs</w:t>
      </w:r>
    </w:p>
    <w:p w:rsidR="008E18F2" w:rsidRPr="00C10153" w:rsidRDefault="00F464FE" w:rsidP="004133A9">
      <w:pPr>
        <w:pStyle w:val="aa"/>
        <w:rPr>
          <w:color w:val="auto"/>
          <w:sz w:val="20"/>
        </w:rPr>
      </w:pPr>
      <w:r w:rsidRPr="00C10153">
        <w:rPr>
          <w:color w:val="auto"/>
          <w:sz w:val="20"/>
        </w:rPr>
        <w:t>Additional</w:t>
      </w:r>
      <w:r w:rsidRPr="00C10153">
        <w:rPr>
          <w:rFonts w:hint="eastAsia"/>
          <w:color w:val="auto"/>
          <w:sz w:val="20"/>
        </w:rPr>
        <w:t xml:space="preserve">, the former </w:t>
      </w:r>
      <w:r w:rsidRPr="00C10153">
        <w:rPr>
          <w:color w:val="auto"/>
          <w:sz w:val="20"/>
        </w:rPr>
        <w:t>calculation</w:t>
      </w:r>
      <w:r w:rsidRPr="00C10153">
        <w:rPr>
          <w:rFonts w:hint="eastAsia"/>
          <w:color w:val="auto"/>
          <w:sz w:val="20"/>
        </w:rPr>
        <w:t xml:space="preserve"> can also be done within one CSI </w:t>
      </w:r>
      <w:r w:rsidR="0034265D" w:rsidRPr="00C10153">
        <w:rPr>
          <w:rFonts w:hint="eastAsia"/>
          <w:color w:val="auto"/>
          <w:sz w:val="20"/>
        </w:rPr>
        <w:t xml:space="preserve">processes </w:t>
      </w:r>
      <w:r w:rsidRPr="00C10153">
        <w:rPr>
          <w:rFonts w:hint="eastAsia"/>
          <w:color w:val="auto"/>
          <w:sz w:val="20"/>
        </w:rPr>
        <w:t>if the aforementioned CSI-RS1 and CSI-RS2 resources stand for the CSIR-RS resource in Class B, K=2 case.</w:t>
      </w:r>
    </w:p>
    <w:p w:rsidR="008C2FB4" w:rsidRPr="0021219F" w:rsidRDefault="00F452BD" w:rsidP="004133A9">
      <w:pPr>
        <w:pStyle w:val="aa"/>
        <w:rPr>
          <w:color w:val="auto"/>
          <w:sz w:val="20"/>
        </w:rPr>
      </w:pPr>
      <w:r w:rsidRPr="00F452BD">
        <w:rPr>
          <w:rFonts w:hint="eastAsia"/>
          <w:b/>
          <w:i/>
          <w:color w:val="auto"/>
          <w:sz w:val="20"/>
        </w:rPr>
        <w:t>Proposal</w:t>
      </w:r>
      <w:r w:rsidR="00EE16F9">
        <w:rPr>
          <w:b/>
          <w:i/>
          <w:color w:val="auto"/>
          <w:sz w:val="20"/>
        </w:rPr>
        <w:t xml:space="preserve"> 1</w:t>
      </w:r>
      <w:r w:rsidR="008C2FB4" w:rsidRPr="004133A9">
        <w:rPr>
          <w:b/>
          <w:i/>
          <w:color w:val="auto"/>
          <w:sz w:val="20"/>
        </w:rPr>
        <w:t>：</w:t>
      </w:r>
      <w:r w:rsidR="00EE16F9" w:rsidRPr="004133A9">
        <w:rPr>
          <w:rFonts w:hint="eastAsia"/>
          <w:i/>
          <w:color w:val="auto"/>
          <w:sz w:val="20"/>
        </w:rPr>
        <w:t>E</w:t>
      </w:r>
      <w:r w:rsidR="00145493" w:rsidRPr="004133A9">
        <w:rPr>
          <w:rFonts w:hint="eastAsia"/>
          <w:i/>
          <w:color w:val="auto"/>
          <w:sz w:val="20"/>
        </w:rPr>
        <w:t>nhancement</w:t>
      </w:r>
      <w:r w:rsidR="00EE16F9" w:rsidRPr="004133A9">
        <w:rPr>
          <w:i/>
          <w:color w:val="auto"/>
          <w:sz w:val="20"/>
        </w:rPr>
        <w:t>s</w:t>
      </w:r>
      <w:r w:rsidR="00145493" w:rsidRPr="004133A9">
        <w:rPr>
          <w:rFonts w:hint="eastAsia"/>
          <w:i/>
          <w:color w:val="auto"/>
          <w:sz w:val="20"/>
        </w:rPr>
        <w:t xml:space="preserve"> on calculation of CQI for </w:t>
      </w:r>
      <w:r w:rsidR="008C2FB4" w:rsidRPr="004133A9">
        <w:rPr>
          <w:i/>
          <w:color w:val="auto"/>
          <w:sz w:val="20"/>
        </w:rPr>
        <w:t>CS</w:t>
      </w:r>
      <w:r w:rsidR="00145493" w:rsidRPr="004133A9">
        <w:rPr>
          <w:rFonts w:hint="eastAsia"/>
          <w:i/>
          <w:color w:val="auto"/>
          <w:sz w:val="20"/>
        </w:rPr>
        <w:t>/</w:t>
      </w:r>
      <w:r w:rsidR="008C2FB4" w:rsidRPr="004133A9">
        <w:rPr>
          <w:i/>
          <w:color w:val="auto"/>
          <w:sz w:val="20"/>
        </w:rPr>
        <w:t>CB</w:t>
      </w:r>
      <w:r w:rsidR="00145493" w:rsidRPr="004133A9">
        <w:rPr>
          <w:rFonts w:hint="eastAsia"/>
          <w:i/>
          <w:color w:val="auto"/>
          <w:sz w:val="20"/>
        </w:rPr>
        <w:t xml:space="preserve"> should be considered.  </w:t>
      </w:r>
      <w:r w:rsidR="00EE16F9" w:rsidRPr="004133A9">
        <w:rPr>
          <w:i/>
          <w:color w:val="auto"/>
          <w:sz w:val="20"/>
        </w:rPr>
        <w:t>C</w:t>
      </w:r>
      <w:r w:rsidR="00B4442F" w:rsidRPr="004133A9">
        <w:rPr>
          <w:rFonts w:hint="eastAsia"/>
          <w:i/>
          <w:color w:val="auto"/>
          <w:sz w:val="20"/>
        </w:rPr>
        <w:t xml:space="preserve">onfiguration of extra </w:t>
      </w:r>
      <w:r w:rsidR="00B85AEC" w:rsidRPr="004133A9">
        <w:rPr>
          <w:i/>
          <w:color w:val="auto"/>
          <w:sz w:val="20"/>
        </w:rPr>
        <w:t>CSI-RS</w:t>
      </w:r>
      <w:r w:rsidR="004570F1" w:rsidRPr="004133A9">
        <w:rPr>
          <w:rFonts w:hint="eastAsia"/>
          <w:i/>
          <w:color w:val="auto"/>
          <w:sz w:val="20"/>
        </w:rPr>
        <w:t xml:space="preserve"> for the interference channel measurement should be further </w:t>
      </w:r>
      <w:r w:rsidR="004570F1" w:rsidRPr="004133A9">
        <w:rPr>
          <w:i/>
          <w:color w:val="auto"/>
          <w:sz w:val="20"/>
        </w:rPr>
        <w:t>studied</w:t>
      </w:r>
      <w:r w:rsidR="004570F1" w:rsidRPr="004133A9">
        <w:rPr>
          <w:rFonts w:hint="eastAsia"/>
          <w:i/>
          <w:color w:val="auto"/>
          <w:sz w:val="20"/>
        </w:rPr>
        <w:t>.</w:t>
      </w:r>
      <w:r w:rsidR="004570F1" w:rsidRPr="004133A9">
        <w:rPr>
          <w:i/>
          <w:color w:val="auto"/>
          <w:sz w:val="20"/>
        </w:rPr>
        <w:t xml:space="preserve"> </w:t>
      </w:r>
    </w:p>
    <w:p w:rsidR="00B85AEC" w:rsidRPr="00FD421E" w:rsidRDefault="00AE0CFD" w:rsidP="00101C3D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Enhancements to</w:t>
      </w:r>
      <w:r w:rsidR="001739AC" w:rsidRPr="00FD421E">
        <w:rPr>
          <w:rFonts w:ascii="Times New Roman" w:hAnsi="Times New Roman" w:hint="eastAsia"/>
          <w:b/>
          <w:sz w:val="28"/>
        </w:rPr>
        <w:t xml:space="preserve"> CSI-RS/CSI-IM</w:t>
      </w:r>
    </w:p>
    <w:p w:rsidR="001917D4" w:rsidRDefault="00D137B8" w:rsidP="00543133">
      <w:pPr>
        <w:pStyle w:val="aa"/>
        <w:spacing w:line="360" w:lineRule="auto"/>
        <w:rPr>
          <w:color w:val="auto"/>
          <w:sz w:val="20"/>
        </w:rPr>
      </w:pPr>
      <w:r w:rsidRPr="008661FD">
        <w:rPr>
          <w:color w:val="auto"/>
          <w:sz w:val="20"/>
        </w:rPr>
        <w:t xml:space="preserve">According </w:t>
      </w:r>
      <w:r w:rsidR="00EE16F9">
        <w:rPr>
          <w:color w:val="auto"/>
          <w:sz w:val="20"/>
        </w:rPr>
        <w:t xml:space="preserve">to </w:t>
      </w:r>
      <w:r w:rsidRPr="008661FD">
        <w:rPr>
          <w:color w:val="auto"/>
          <w:sz w:val="20"/>
        </w:rPr>
        <w:t xml:space="preserve">the objectives of the SI, CS/CB will be enhanced by introducing the </w:t>
      </w:r>
      <w:r w:rsidR="004A7B79" w:rsidRPr="008661FD">
        <w:rPr>
          <w:color w:val="auto"/>
          <w:sz w:val="20"/>
        </w:rPr>
        <w:t xml:space="preserve">features of FD MIMO on the TPs. Since </w:t>
      </w:r>
      <w:r w:rsidR="008214BF" w:rsidRPr="008661FD">
        <w:rPr>
          <w:color w:val="auto"/>
          <w:sz w:val="20"/>
        </w:rPr>
        <w:t xml:space="preserve">the </w:t>
      </w:r>
      <w:r w:rsidR="00F6586E" w:rsidRPr="008661FD">
        <w:rPr>
          <w:color w:val="auto"/>
          <w:sz w:val="20"/>
        </w:rPr>
        <w:t xml:space="preserve">coordinating freedom for the beam </w:t>
      </w:r>
      <w:r w:rsidR="004A7B79" w:rsidRPr="008661FD">
        <w:rPr>
          <w:color w:val="auto"/>
          <w:sz w:val="20"/>
        </w:rPr>
        <w:t xml:space="preserve">in each TP </w:t>
      </w:r>
      <w:r w:rsidR="007643AC" w:rsidRPr="008661FD">
        <w:rPr>
          <w:color w:val="auto"/>
          <w:sz w:val="20"/>
        </w:rPr>
        <w:t>will be</w:t>
      </w:r>
      <w:r w:rsidR="004A7B79" w:rsidRPr="008661FD">
        <w:rPr>
          <w:color w:val="auto"/>
          <w:sz w:val="20"/>
        </w:rPr>
        <w:t xml:space="preserve"> much larger</w:t>
      </w:r>
      <w:r w:rsidR="007643AC" w:rsidRPr="008661FD">
        <w:rPr>
          <w:color w:val="auto"/>
          <w:sz w:val="20"/>
        </w:rPr>
        <w:t xml:space="preserve"> to support the full dimension </w:t>
      </w:r>
      <w:r w:rsidR="00EE16F9">
        <w:rPr>
          <w:color w:val="auto"/>
          <w:sz w:val="20"/>
        </w:rPr>
        <w:t>beam</w:t>
      </w:r>
      <w:r w:rsidR="00A850F4" w:rsidRPr="008661FD">
        <w:rPr>
          <w:color w:val="auto"/>
          <w:sz w:val="20"/>
        </w:rPr>
        <w:t>forming</w:t>
      </w:r>
      <w:r w:rsidR="004A7B79" w:rsidRPr="008661FD">
        <w:rPr>
          <w:color w:val="auto"/>
          <w:sz w:val="20"/>
        </w:rPr>
        <w:t xml:space="preserve">, the corresponding </w:t>
      </w:r>
      <w:r w:rsidR="00AE26D0" w:rsidRPr="008661FD">
        <w:rPr>
          <w:color w:val="auto"/>
          <w:sz w:val="20"/>
        </w:rPr>
        <w:t>overh</w:t>
      </w:r>
      <w:r w:rsidR="00EE16F9">
        <w:rPr>
          <w:color w:val="auto"/>
          <w:sz w:val="20"/>
        </w:rPr>
        <w:t xml:space="preserve">ead of </w:t>
      </w:r>
      <w:r w:rsidR="00AE26D0" w:rsidRPr="008661FD">
        <w:rPr>
          <w:color w:val="auto"/>
          <w:sz w:val="20"/>
        </w:rPr>
        <w:t>reference signal</w:t>
      </w:r>
      <w:r w:rsidR="00EE16F9">
        <w:rPr>
          <w:color w:val="auto"/>
          <w:sz w:val="20"/>
        </w:rPr>
        <w:t>s</w:t>
      </w:r>
      <w:r w:rsidR="00376DA2">
        <w:rPr>
          <w:rFonts w:hint="eastAsia"/>
          <w:color w:val="auto"/>
          <w:sz w:val="20"/>
        </w:rPr>
        <w:t xml:space="preserve"> </w:t>
      </w:r>
      <w:r w:rsidR="001917D4">
        <w:rPr>
          <w:rFonts w:hint="eastAsia"/>
          <w:color w:val="auto"/>
          <w:sz w:val="20"/>
        </w:rPr>
        <w:t>(RS)</w:t>
      </w:r>
      <w:r w:rsidR="00AE26D0" w:rsidRPr="008661FD">
        <w:rPr>
          <w:color w:val="auto"/>
          <w:sz w:val="20"/>
        </w:rPr>
        <w:t xml:space="preserve">, i.e., NZP CSI-RS, ZP CSI-RS and CSI-IM, will dramatically increase. </w:t>
      </w:r>
      <w:r w:rsidR="00532007">
        <w:rPr>
          <w:rFonts w:hint="eastAsia"/>
          <w:color w:val="auto"/>
          <w:sz w:val="20"/>
        </w:rPr>
        <w:t>Mainly, t</w:t>
      </w:r>
      <w:r w:rsidR="001917D4">
        <w:rPr>
          <w:rFonts w:hint="eastAsia"/>
          <w:color w:val="auto"/>
          <w:sz w:val="20"/>
        </w:rPr>
        <w:t>here are two way</w:t>
      </w:r>
      <w:r w:rsidR="00376DA2">
        <w:rPr>
          <w:rFonts w:hint="eastAsia"/>
          <w:color w:val="auto"/>
          <w:sz w:val="20"/>
        </w:rPr>
        <w:t>s</w:t>
      </w:r>
      <w:r w:rsidR="001917D4">
        <w:rPr>
          <w:rFonts w:hint="eastAsia"/>
          <w:color w:val="auto"/>
          <w:sz w:val="20"/>
        </w:rPr>
        <w:t xml:space="preserve"> to</w:t>
      </w:r>
      <w:r w:rsidR="000B3BA5" w:rsidRPr="008661FD">
        <w:rPr>
          <w:color w:val="auto"/>
          <w:sz w:val="20"/>
        </w:rPr>
        <w:t xml:space="preserve"> avoid the unaffordable </w:t>
      </w:r>
      <w:r w:rsidR="000B3BA5">
        <w:rPr>
          <w:color w:val="auto"/>
          <w:sz w:val="20"/>
        </w:rPr>
        <w:t>overhead</w:t>
      </w:r>
      <w:r w:rsidR="000B3BA5" w:rsidRPr="008661FD">
        <w:rPr>
          <w:color w:val="auto"/>
          <w:sz w:val="20"/>
        </w:rPr>
        <w:t xml:space="preserve"> of </w:t>
      </w:r>
      <w:r w:rsidR="000B3BA5">
        <w:rPr>
          <w:color w:val="auto"/>
          <w:sz w:val="20"/>
        </w:rPr>
        <w:t>reference signals</w:t>
      </w:r>
      <w:r w:rsidR="000B3BA5" w:rsidRPr="008661FD">
        <w:rPr>
          <w:color w:val="auto"/>
          <w:sz w:val="20"/>
        </w:rPr>
        <w:t xml:space="preserve"> </w:t>
      </w:r>
      <w:r w:rsidR="000B3BA5">
        <w:rPr>
          <w:color w:val="auto"/>
          <w:sz w:val="20"/>
        </w:rPr>
        <w:t>for</w:t>
      </w:r>
      <w:r w:rsidR="000B3BA5" w:rsidRPr="008661FD">
        <w:rPr>
          <w:color w:val="auto"/>
          <w:sz w:val="20"/>
        </w:rPr>
        <w:t xml:space="preserve"> CS/CB</w:t>
      </w:r>
      <w:r w:rsidR="001917D4">
        <w:rPr>
          <w:rFonts w:hint="eastAsia"/>
          <w:color w:val="auto"/>
          <w:sz w:val="20"/>
        </w:rPr>
        <w:t>.</w:t>
      </w:r>
    </w:p>
    <w:p w:rsidR="007456AA" w:rsidRDefault="001917D4">
      <w:pPr>
        <w:pStyle w:val="aa"/>
        <w:numPr>
          <w:ilvl w:val="0"/>
          <w:numId w:val="52"/>
        </w:numPr>
        <w:spacing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>Reduce the number of the RS ports</w:t>
      </w:r>
    </w:p>
    <w:p w:rsidR="007456AA" w:rsidRDefault="001917D4">
      <w:pPr>
        <w:pStyle w:val="aa"/>
        <w:spacing w:line="360" w:lineRule="auto"/>
        <w:ind w:left="420"/>
        <w:rPr>
          <w:color w:val="auto"/>
          <w:sz w:val="20"/>
        </w:rPr>
      </w:pPr>
      <w:r>
        <w:rPr>
          <w:rFonts w:hint="eastAsia"/>
          <w:color w:val="auto"/>
          <w:sz w:val="20"/>
        </w:rPr>
        <w:t>Alt1</w:t>
      </w:r>
      <w:r>
        <w:rPr>
          <w:rFonts w:hint="eastAsia"/>
          <w:color w:val="auto"/>
          <w:sz w:val="20"/>
        </w:rPr>
        <w:t>：</w:t>
      </w:r>
      <w:r w:rsidR="005343D6">
        <w:rPr>
          <w:rFonts w:hint="eastAsia"/>
          <w:color w:val="auto"/>
          <w:sz w:val="20"/>
        </w:rPr>
        <w:t xml:space="preserve">Partially configured </w:t>
      </w:r>
      <w:r>
        <w:rPr>
          <w:rFonts w:hint="eastAsia"/>
          <w:color w:val="auto"/>
          <w:sz w:val="20"/>
        </w:rPr>
        <w:t>RS</w:t>
      </w:r>
    </w:p>
    <w:p w:rsidR="002E15EA" w:rsidRDefault="00626039" w:rsidP="00626039">
      <w:pPr>
        <w:pStyle w:val="aa"/>
        <w:spacing w:line="360" w:lineRule="auto"/>
        <w:ind w:left="420" w:firstLine="45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According to the </w:t>
      </w:r>
      <w:r w:rsidR="000B3BA5" w:rsidRPr="008661FD">
        <w:rPr>
          <w:color w:val="auto"/>
          <w:sz w:val="20"/>
        </w:rPr>
        <w:t xml:space="preserve">proposed </w:t>
      </w:r>
      <w:r>
        <w:rPr>
          <w:rFonts w:hint="eastAsia"/>
          <w:color w:val="auto"/>
          <w:sz w:val="20"/>
        </w:rPr>
        <w:t xml:space="preserve">method </w:t>
      </w:r>
      <w:r w:rsidR="000B3BA5" w:rsidRPr="008661FD">
        <w:rPr>
          <w:color w:val="auto"/>
          <w:sz w:val="20"/>
        </w:rPr>
        <w:t xml:space="preserve">in </w:t>
      </w:r>
      <w:r w:rsidR="00A859B9">
        <w:fldChar w:fldCharType="begin"/>
      </w:r>
      <w:r w:rsidR="00A859B9">
        <w:instrText xml:space="preserve"> REF _Ref458080260 \n \h  \* MERGEFORMAT </w:instrText>
      </w:r>
      <w:r w:rsidR="00A859B9">
        <w:fldChar w:fldCharType="separate"/>
      </w:r>
      <w:r w:rsidR="000B3BA5" w:rsidRPr="008661FD">
        <w:rPr>
          <w:color w:val="auto"/>
          <w:sz w:val="20"/>
        </w:rPr>
        <w:t>[2]</w:t>
      </w:r>
      <w:r w:rsidR="00A859B9">
        <w:fldChar w:fldCharType="end"/>
      </w:r>
      <w:r w:rsidR="000B3BA5" w:rsidRPr="008661FD">
        <w:rPr>
          <w:color w:val="auto"/>
          <w:sz w:val="20"/>
        </w:rPr>
        <w:t xml:space="preserve">, </w:t>
      </w:r>
      <w:r>
        <w:rPr>
          <w:rFonts w:hint="eastAsia"/>
          <w:color w:val="auto"/>
          <w:sz w:val="20"/>
        </w:rPr>
        <w:t>only the RS</w:t>
      </w:r>
      <w:r w:rsidR="00931C39">
        <w:rPr>
          <w:rFonts w:hint="eastAsia"/>
          <w:color w:val="auto"/>
          <w:sz w:val="20"/>
        </w:rPr>
        <w:t>s</w:t>
      </w:r>
      <w:r>
        <w:rPr>
          <w:rFonts w:hint="eastAsia"/>
          <w:color w:val="auto"/>
          <w:sz w:val="20"/>
        </w:rPr>
        <w:t xml:space="preserve"> which </w:t>
      </w:r>
      <w:r>
        <w:rPr>
          <w:color w:val="auto"/>
          <w:sz w:val="20"/>
        </w:rPr>
        <w:t>correspond</w:t>
      </w:r>
      <w:r>
        <w:rPr>
          <w:rFonts w:hint="eastAsia"/>
          <w:color w:val="auto"/>
          <w:sz w:val="20"/>
        </w:rPr>
        <w:t xml:space="preserve"> to </w:t>
      </w:r>
      <w:r>
        <w:rPr>
          <w:color w:val="auto"/>
          <w:sz w:val="20"/>
        </w:rPr>
        <w:t>the</w:t>
      </w:r>
      <w:r>
        <w:rPr>
          <w:rFonts w:hint="eastAsia"/>
          <w:color w:val="auto"/>
          <w:sz w:val="20"/>
        </w:rPr>
        <w:t xml:space="preserve"> </w:t>
      </w:r>
      <w:r w:rsidR="00160D5E">
        <w:rPr>
          <w:rFonts w:hint="eastAsia"/>
          <w:color w:val="auto"/>
          <w:sz w:val="20"/>
        </w:rPr>
        <w:t>TXRU</w:t>
      </w:r>
      <w:r>
        <w:rPr>
          <w:rFonts w:hint="eastAsia"/>
          <w:color w:val="auto"/>
          <w:sz w:val="20"/>
        </w:rPr>
        <w:t xml:space="preserve"> in elevation domain are considered. </w:t>
      </w:r>
      <w:r w:rsidR="001367D1">
        <w:rPr>
          <w:color w:val="auto"/>
          <w:sz w:val="20"/>
        </w:rPr>
        <w:t>This</w:t>
      </w:r>
      <w:r w:rsidR="001367D1">
        <w:rPr>
          <w:rFonts w:hint="eastAsia"/>
          <w:color w:val="auto"/>
          <w:sz w:val="20"/>
        </w:rPr>
        <w:t xml:space="preserve"> method can be applied when the Class A mode is adopted. And </w:t>
      </w:r>
      <w:r w:rsidR="00FF4095">
        <w:rPr>
          <w:rFonts w:hint="eastAsia"/>
          <w:color w:val="auto"/>
          <w:sz w:val="20"/>
        </w:rPr>
        <w:t xml:space="preserve">the overhead for both </w:t>
      </w:r>
      <w:r w:rsidR="00FF4095">
        <w:rPr>
          <w:color w:val="auto"/>
          <w:sz w:val="20"/>
        </w:rPr>
        <w:t>measurement</w:t>
      </w:r>
      <w:r w:rsidR="00FF4095">
        <w:rPr>
          <w:rFonts w:hint="eastAsia"/>
          <w:color w:val="auto"/>
          <w:sz w:val="20"/>
        </w:rPr>
        <w:t xml:space="preserve"> and feedback can be reduced</w:t>
      </w:r>
      <w:r w:rsidR="000B3BA5" w:rsidRPr="008661FD">
        <w:rPr>
          <w:color w:val="auto"/>
          <w:sz w:val="20"/>
        </w:rPr>
        <w:t>.</w:t>
      </w:r>
    </w:p>
    <w:p w:rsidR="008B0468" w:rsidRDefault="001917D4" w:rsidP="00543133">
      <w:pPr>
        <w:pStyle w:val="aa"/>
        <w:spacing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       Alt2</w:t>
      </w:r>
      <w:r>
        <w:rPr>
          <w:rFonts w:hint="eastAsia"/>
          <w:color w:val="auto"/>
          <w:sz w:val="20"/>
        </w:rPr>
        <w:t>：</w:t>
      </w:r>
      <w:r w:rsidR="00160D5E">
        <w:rPr>
          <w:rFonts w:hint="eastAsia"/>
          <w:color w:val="auto"/>
          <w:sz w:val="20"/>
        </w:rPr>
        <w:t>beamformed  RS</w:t>
      </w:r>
    </w:p>
    <w:p w:rsidR="00606E5F" w:rsidRPr="001C60EE" w:rsidRDefault="00606E5F" w:rsidP="00993B68">
      <w:pPr>
        <w:pStyle w:val="aa"/>
        <w:ind w:firstLine="300"/>
        <w:rPr>
          <w:color w:val="auto"/>
          <w:sz w:val="20"/>
        </w:rPr>
      </w:pPr>
      <w:r w:rsidRPr="000C5354">
        <w:rPr>
          <w:rFonts w:hint="eastAsia"/>
          <w:color w:val="auto"/>
          <w:sz w:val="20"/>
        </w:rPr>
        <w:lastRenderedPageBreak/>
        <w:t>B</w:t>
      </w:r>
      <w:r w:rsidRPr="000C5354">
        <w:rPr>
          <w:color w:val="auto"/>
          <w:sz w:val="20"/>
        </w:rPr>
        <w:t>eamformed CSI-RS scheme has been adopted to reduce feedback overhead</w:t>
      </w:r>
      <w:r w:rsidRPr="000C5354">
        <w:rPr>
          <w:rFonts w:hint="eastAsia"/>
          <w:color w:val="auto"/>
          <w:sz w:val="20"/>
        </w:rPr>
        <w:t xml:space="preserve">, RS overhead </w:t>
      </w:r>
      <w:r w:rsidRPr="000C5354">
        <w:rPr>
          <w:color w:val="auto"/>
          <w:sz w:val="20"/>
        </w:rPr>
        <w:t xml:space="preserve"> and computation co</w:t>
      </w:r>
      <w:r w:rsidRPr="001C60EE">
        <w:rPr>
          <w:color w:val="auto"/>
          <w:sz w:val="20"/>
        </w:rPr>
        <w:t>mplexity [</w:t>
      </w:r>
      <w:r w:rsidRPr="001C60EE">
        <w:rPr>
          <w:rFonts w:hint="eastAsia"/>
          <w:color w:val="auto"/>
          <w:sz w:val="20"/>
        </w:rPr>
        <w:t>6</w:t>
      </w:r>
      <w:r w:rsidRPr="001C60EE">
        <w:rPr>
          <w:color w:val="auto"/>
          <w:sz w:val="20"/>
        </w:rPr>
        <w:t xml:space="preserve">].   </w:t>
      </w:r>
      <w:r w:rsidR="00CB3E0B" w:rsidRPr="001C60EE">
        <w:rPr>
          <w:rFonts w:hint="eastAsia"/>
          <w:color w:val="auto"/>
          <w:sz w:val="20"/>
        </w:rPr>
        <w:t>As shown in the equation below,</w:t>
      </w:r>
      <w:r w:rsidR="00321DFE" w:rsidRPr="001C60EE">
        <w:rPr>
          <w:rFonts w:hint="eastAsia"/>
          <w:color w:val="auto"/>
          <w:sz w:val="20"/>
        </w:rPr>
        <w:t xml:space="preserve"> the </w:t>
      </w:r>
      <w:r w:rsidR="00321DFE" w:rsidRPr="001C60EE">
        <w:rPr>
          <w:rFonts w:hint="eastAsia"/>
          <w:color w:val="000000" w:themeColor="text1"/>
          <w:sz w:val="20"/>
        </w:rPr>
        <w:t xml:space="preserve">traditional </w:t>
      </w:r>
      <w:r w:rsidR="00321DFE" w:rsidRPr="001C60EE">
        <w:rPr>
          <w:color w:val="000000" w:themeColor="text1"/>
          <w:sz w:val="20"/>
        </w:rPr>
        <w:t>precoding matrix</w:t>
      </w:r>
      <w:r w:rsidR="00321DFE" w:rsidRPr="001C60EE">
        <w:rPr>
          <w:b/>
          <w:color w:val="000000" w:themeColor="text1"/>
          <w:sz w:val="20"/>
        </w:rPr>
        <w:t xml:space="preserve"> F</w:t>
      </w:r>
      <w:r w:rsidR="00321DFE" w:rsidRPr="001C60EE" w:rsidDel="00321DFE">
        <w:rPr>
          <w:color w:val="auto"/>
          <w:sz w:val="20"/>
        </w:rPr>
        <w:t xml:space="preserve"> </w:t>
      </w:r>
      <w:r w:rsidR="00321DFE" w:rsidRPr="001C60EE">
        <w:rPr>
          <w:rFonts w:hint="eastAsia"/>
          <w:color w:val="auto"/>
          <w:sz w:val="20"/>
        </w:rPr>
        <w:t>could be</w:t>
      </w:r>
      <w:r w:rsidRPr="001C60EE">
        <w:rPr>
          <w:color w:val="auto"/>
          <w:sz w:val="20"/>
        </w:rPr>
        <w:t xml:space="preserve"> divide</w:t>
      </w:r>
      <w:r w:rsidR="00321DFE" w:rsidRPr="001C60EE">
        <w:rPr>
          <w:rFonts w:hint="eastAsia"/>
          <w:color w:val="auto"/>
          <w:sz w:val="20"/>
        </w:rPr>
        <w:t>d</w:t>
      </w:r>
      <w:r w:rsidRPr="001C60EE">
        <w:rPr>
          <w:color w:val="auto"/>
          <w:sz w:val="20"/>
        </w:rPr>
        <w:t xml:space="preserve"> into two </w:t>
      </w:r>
      <w:r w:rsidR="00CB3E0B" w:rsidRPr="001C60EE">
        <w:rPr>
          <w:color w:val="auto"/>
          <w:sz w:val="20"/>
        </w:rPr>
        <w:t xml:space="preserve">parts P </w:t>
      </w:r>
      <w:r w:rsidR="00F846FD" w:rsidRPr="001C60EE">
        <w:rPr>
          <w:rFonts w:hint="eastAsia"/>
          <w:color w:val="auto"/>
          <w:sz w:val="20"/>
        </w:rPr>
        <w:t>(</w:t>
      </w:r>
      <w:r w:rsidR="00F846FD" w:rsidRPr="001C60EE">
        <w:rPr>
          <w:color w:val="000000" w:themeColor="text1"/>
          <w:position w:val="-12"/>
          <w:sz w:val="20"/>
        </w:rPr>
        <w:object w:dxaOrig="760" w:dyaOrig="360">
          <v:shape id="_x0000_i1043" type="#_x0000_t75" style="width:38.15pt;height:18.25pt" o:ole="">
            <v:imagedata r:id="rId43" o:title=""/>
          </v:shape>
          <o:OLEObject Type="Embed" ProgID="Equation.DSMT4" ShapeID="_x0000_i1043" DrawAspect="Content" ObjectID="_1536847048" r:id="rId44"/>
        </w:object>
      </w:r>
      <w:r w:rsidR="00F846FD" w:rsidRPr="001C60EE">
        <w:rPr>
          <w:rFonts w:hint="eastAsia"/>
          <w:color w:val="auto"/>
          <w:sz w:val="20"/>
        </w:rPr>
        <w:t xml:space="preserve">) </w:t>
      </w:r>
      <w:r w:rsidR="00CB3E0B" w:rsidRPr="001C60EE">
        <w:rPr>
          <w:color w:val="auto"/>
          <w:sz w:val="20"/>
        </w:rPr>
        <w:t>and W</w:t>
      </w:r>
      <w:r w:rsidR="00F846FD" w:rsidRPr="001C60EE">
        <w:rPr>
          <w:rFonts w:hint="eastAsia"/>
          <w:color w:val="auto"/>
          <w:sz w:val="20"/>
        </w:rPr>
        <w:t xml:space="preserve"> (</w:t>
      </w:r>
      <w:r w:rsidR="00F846FD" w:rsidRPr="001C60EE">
        <w:rPr>
          <w:color w:val="000000" w:themeColor="text1"/>
          <w:position w:val="-12"/>
          <w:sz w:val="20"/>
        </w:rPr>
        <w:object w:dxaOrig="760" w:dyaOrig="360">
          <v:shape id="_x0000_i1044" type="#_x0000_t75" style="width:38.15pt;height:18.25pt" o:ole="">
            <v:imagedata r:id="rId45" o:title=""/>
          </v:shape>
          <o:OLEObject Type="Embed" ProgID="Equation.DSMT4" ShapeID="_x0000_i1044" DrawAspect="Content" ObjectID="_1536847049" r:id="rId46"/>
        </w:object>
      </w:r>
      <w:r w:rsidR="00F846FD" w:rsidRPr="001C60EE">
        <w:rPr>
          <w:rFonts w:hint="eastAsia"/>
          <w:color w:val="auto"/>
          <w:sz w:val="20"/>
        </w:rPr>
        <w:t>)</w:t>
      </w:r>
      <w:r w:rsidR="00321DFE" w:rsidRPr="001C60EE">
        <w:rPr>
          <w:rFonts w:hint="eastAsia"/>
          <w:color w:val="auto"/>
          <w:sz w:val="20"/>
        </w:rPr>
        <w:t xml:space="preserve">, </w:t>
      </w:r>
      <w:r w:rsidR="00321DFE" w:rsidRPr="001C60EE">
        <w:rPr>
          <w:color w:val="auto"/>
          <w:sz w:val="20"/>
        </w:rPr>
        <w:t>which</w:t>
      </w:r>
      <w:r w:rsidR="00321DFE" w:rsidRPr="001C60EE">
        <w:rPr>
          <w:rFonts w:hint="eastAsia"/>
          <w:color w:val="auto"/>
          <w:sz w:val="20"/>
        </w:rPr>
        <w:t xml:space="preserve"> stands for the l</w:t>
      </w:r>
      <w:r w:rsidRPr="001C60EE">
        <w:rPr>
          <w:color w:val="auto"/>
          <w:sz w:val="20"/>
        </w:rPr>
        <w:t>ong term channel statistics and short term CSI</w:t>
      </w:r>
      <w:r w:rsidR="00321DFE" w:rsidRPr="001C60EE">
        <w:rPr>
          <w:rFonts w:hint="eastAsia"/>
          <w:color w:val="auto"/>
          <w:sz w:val="20"/>
        </w:rPr>
        <w:t xml:space="preserve">, </w:t>
      </w:r>
      <w:r w:rsidR="00321DFE" w:rsidRPr="001C60EE">
        <w:rPr>
          <w:color w:val="auto"/>
          <w:sz w:val="20"/>
        </w:rPr>
        <w:t>respectively</w:t>
      </w:r>
      <w:r w:rsidRPr="001C60EE">
        <w:rPr>
          <w:color w:val="auto"/>
          <w:sz w:val="20"/>
        </w:rPr>
        <w:t xml:space="preserve">.   </w:t>
      </w:r>
    </w:p>
    <w:p w:rsidR="00606E5F" w:rsidRPr="001C60EE" w:rsidRDefault="00606E5F" w:rsidP="00606E5F">
      <w:pPr>
        <w:pStyle w:val="aa"/>
        <w:wordWrap w:val="0"/>
        <w:jc w:val="right"/>
        <w:rPr>
          <w:color w:val="auto"/>
          <w:sz w:val="20"/>
        </w:rPr>
      </w:pPr>
      <w:r w:rsidRPr="001C60EE">
        <w:rPr>
          <w:position w:val="-34"/>
          <w:sz w:val="20"/>
        </w:rPr>
        <w:object w:dxaOrig="4780" w:dyaOrig="620">
          <v:shape id="_x0000_i1045" type="#_x0000_t75" style="width:239.1pt;height:31.15pt" o:ole="">
            <v:imagedata r:id="rId47" o:title=""/>
          </v:shape>
          <o:OLEObject Type="Embed" ProgID="Equation.DSMT4" ShapeID="_x0000_i1045" DrawAspect="Content" ObjectID="_1536847050" r:id="rId48"/>
        </w:object>
      </w:r>
      <w:r w:rsidRPr="001C60EE">
        <w:rPr>
          <w:color w:val="auto"/>
          <w:sz w:val="20"/>
        </w:rPr>
        <w:t xml:space="preserve"> </w:t>
      </w:r>
      <w:r w:rsidRPr="001C60EE">
        <w:rPr>
          <w:rFonts w:hint="eastAsia"/>
          <w:color w:val="auto"/>
          <w:sz w:val="20"/>
        </w:rPr>
        <w:t xml:space="preserve">                                           </w:t>
      </w:r>
    </w:p>
    <w:p w:rsidR="00B1170F" w:rsidRPr="001C60EE" w:rsidRDefault="00606E5F" w:rsidP="00115D2C">
      <w:pPr>
        <w:pStyle w:val="aa"/>
        <w:spacing w:line="360" w:lineRule="auto"/>
        <w:rPr>
          <w:color w:val="000000" w:themeColor="text1"/>
          <w:sz w:val="20"/>
        </w:rPr>
      </w:pPr>
      <w:r w:rsidRPr="001C60EE">
        <w:rPr>
          <w:color w:val="000000" w:themeColor="text1"/>
          <w:sz w:val="20"/>
        </w:rPr>
        <w:t>Here</w:t>
      </w:r>
      <w:r w:rsidR="00736D17" w:rsidRPr="001C60EE">
        <w:rPr>
          <w:color w:val="000000" w:themeColor="text1"/>
          <w:sz w:val="20"/>
        </w:rPr>
        <w:t xml:space="preserve">, </w:t>
      </w:r>
      <w:r w:rsidR="009375ED" w:rsidRPr="001C60EE">
        <w:rPr>
          <w:color w:val="000000" w:themeColor="text1"/>
          <w:position w:val="-10"/>
          <w:sz w:val="20"/>
        </w:rPr>
        <w:object w:dxaOrig="200" w:dyaOrig="260">
          <v:shape id="_x0000_i1046" type="#_x0000_t75" style="width:10.2pt;height:12.9pt" o:ole="">
            <v:imagedata r:id="rId49" o:title=""/>
          </v:shape>
          <o:OLEObject Type="Embed" ProgID="Equation.DSMT4" ShapeID="_x0000_i1046" DrawAspect="Content" ObjectID="_1536847051" r:id="rId50"/>
        </w:object>
      </w:r>
      <w:r w:rsidR="009375ED" w:rsidRPr="001C60EE">
        <w:rPr>
          <w:color w:val="000000" w:themeColor="text1"/>
          <w:sz w:val="20"/>
        </w:rPr>
        <w:t>refers to the received data</w:t>
      </w:r>
      <w:r w:rsidR="000E1016" w:rsidRPr="001C60EE">
        <w:rPr>
          <w:color w:val="000000" w:themeColor="text1"/>
          <w:sz w:val="20"/>
        </w:rPr>
        <w:t>,</w:t>
      </w:r>
      <w:r w:rsidR="009375ED" w:rsidRPr="001C60EE">
        <w:rPr>
          <w:color w:val="000000" w:themeColor="text1"/>
          <w:sz w:val="20"/>
        </w:rPr>
        <w:t xml:space="preserve"> and </w:t>
      </w:r>
      <w:r w:rsidR="009375ED" w:rsidRPr="001C60EE">
        <w:rPr>
          <w:color w:val="000000" w:themeColor="text1"/>
          <w:position w:val="-4"/>
          <w:sz w:val="20"/>
        </w:rPr>
        <w:object w:dxaOrig="200" w:dyaOrig="200">
          <v:shape id="_x0000_i1047" type="#_x0000_t75" style="width:10.2pt;height:10.2pt" o:ole="">
            <v:imagedata r:id="rId51" o:title=""/>
          </v:shape>
          <o:OLEObject Type="Embed" ProgID="Equation.DSMT4" ShapeID="_x0000_i1047" DrawAspect="Content" ObjectID="_1536847052" r:id="rId52"/>
        </w:object>
      </w:r>
      <w:r w:rsidR="009375ED" w:rsidRPr="001C60EE">
        <w:rPr>
          <w:color w:val="000000" w:themeColor="text1"/>
          <w:sz w:val="20"/>
        </w:rPr>
        <w:t>represents the noise.</w:t>
      </w:r>
      <w:r w:rsidR="00B1170F" w:rsidRPr="001C60EE">
        <w:rPr>
          <w:color w:val="000000" w:themeColor="text1"/>
          <w:sz w:val="20"/>
        </w:rPr>
        <w:t xml:space="preserve"> </w:t>
      </w:r>
    </w:p>
    <w:p w:rsidR="00606E5F" w:rsidRPr="001C60EE" w:rsidRDefault="00B1170F" w:rsidP="00736D17">
      <w:pPr>
        <w:pStyle w:val="aa"/>
        <w:spacing w:line="360" w:lineRule="auto"/>
        <w:rPr>
          <w:color w:val="000000" w:themeColor="text1"/>
          <w:sz w:val="20"/>
        </w:rPr>
      </w:pPr>
      <w:r w:rsidRPr="001C60EE">
        <w:rPr>
          <w:color w:val="000000" w:themeColor="text1"/>
          <w:sz w:val="20"/>
        </w:rPr>
        <w:t>The demanded CSI-RS ports will be reduced since the CSI-RS will be beamformed after the adoption of P  (</w:t>
      </w:r>
      <w:r w:rsidRPr="001C60EE">
        <w:rPr>
          <w:color w:val="000000" w:themeColor="text1"/>
          <w:position w:val="-12"/>
          <w:sz w:val="20"/>
        </w:rPr>
        <w:object w:dxaOrig="820" w:dyaOrig="360">
          <v:shape id="_x0000_i1048" type="#_x0000_t75" style="width:40.85pt;height:18.25pt" o:ole="">
            <v:imagedata r:id="rId53" o:title=""/>
          </v:shape>
          <o:OLEObject Type="Embed" ProgID="Equation.DSMT4" ShapeID="_x0000_i1048" DrawAspect="Content" ObjectID="_1536847053" r:id="rId54"/>
        </w:object>
      </w:r>
      <w:r w:rsidRPr="001C60EE">
        <w:rPr>
          <w:color w:val="000000" w:themeColor="text1"/>
          <w:sz w:val="20"/>
        </w:rPr>
        <w:t xml:space="preserve">)  . More specifically, three kinds of </w:t>
      </w:r>
      <w:r w:rsidR="000C5354" w:rsidRPr="001C60EE">
        <w:rPr>
          <w:color w:val="000000" w:themeColor="text1"/>
          <w:sz w:val="20"/>
        </w:rPr>
        <w:t>P matrix are considered:</w:t>
      </w:r>
    </w:p>
    <w:p w:rsidR="00193F58" w:rsidRPr="001C60EE" w:rsidRDefault="00C371FF" w:rsidP="000C5354">
      <w:pPr>
        <w:pStyle w:val="aa"/>
        <w:numPr>
          <w:ilvl w:val="0"/>
          <w:numId w:val="53"/>
        </w:numPr>
        <w:spacing w:line="360" w:lineRule="auto"/>
        <w:rPr>
          <w:color w:val="000000" w:themeColor="text1"/>
          <w:sz w:val="20"/>
        </w:rPr>
      </w:pPr>
      <w:r w:rsidRPr="001C60EE">
        <w:rPr>
          <w:rFonts w:hint="eastAsia"/>
          <w:color w:val="000000" w:themeColor="text1"/>
          <w:sz w:val="20"/>
        </w:rPr>
        <w:t>Case 1</w:t>
      </w:r>
      <w:r w:rsidR="00193F58" w:rsidRPr="001C60EE">
        <w:rPr>
          <w:rFonts w:hint="eastAsia"/>
          <w:color w:val="000000" w:themeColor="text1"/>
          <w:sz w:val="20"/>
        </w:rPr>
        <w:t>：</w:t>
      </w:r>
      <w:r w:rsidR="00193F58" w:rsidRPr="001C60EE">
        <w:rPr>
          <w:rFonts w:hint="eastAsia"/>
          <w:color w:val="000000" w:themeColor="text1"/>
          <w:sz w:val="20"/>
        </w:rPr>
        <w:t xml:space="preserve"> Cell specific</w:t>
      </w:r>
      <w:r w:rsidR="000C5354" w:rsidRPr="001C60EE">
        <w:rPr>
          <w:rFonts w:hint="eastAsia"/>
          <w:color w:val="000000" w:themeColor="text1"/>
          <w:sz w:val="20"/>
        </w:rPr>
        <w:t>, it means that the same P matrix is used for all UEs belong to the same TRP;</w:t>
      </w:r>
    </w:p>
    <w:p w:rsidR="00193F58" w:rsidRPr="001C60EE" w:rsidRDefault="00C371FF" w:rsidP="000C5354">
      <w:pPr>
        <w:pStyle w:val="aa"/>
        <w:numPr>
          <w:ilvl w:val="0"/>
          <w:numId w:val="53"/>
        </w:numPr>
        <w:spacing w:line="360" w:lineRule="auto"/>
        <w:rPr>
          <w:color w:val="000000" w:themeColor="text1"/>
          <w:sz w:val="20"/>
        </w:rPr>
      </w:pPr>
      <w:r w:rsidRPr="001C60EE">
        <w:rPr>
          <w:rFonts w:hint="eastAsia"/>
          <w:color w:val="000000" w:themeColor="text1"/>
          <w:sz w:val="20"/>
        </w:rPr>
        <w:t>Case 1</w:t>
      </w:r>
      <w:r w:rsidR="00193F58" w:rsidRPr="001C60EE">
        <w:rPr>
          <w:rFonts w:hint="eastAsia"/>
          <w:color w:val="000000" w:themeColor="text1"/>
          <w:sz w:val="20"/>
        </w:rPr>
        <w:t>：</w:t>
      </w:r>
      <w:bookmarkStart w:id="7" w:name="OLE_LINK9"/>
      <w:bookmarkStart w:id="8" w:name="OLE_LINK10"/>
      <w:r w:rsidR="00193F58" w:rsidRPr="001C60EE">
        <w:rPr>
          <w:rFonts w:hint="eastAsia"/>
          <w:color w:val="000000" w:themeColor="text1"/>
          <w:sz w:val="20"/>
        </w:rPr>
        <w:t>UE</w:t>
      </w:r>
      <w:bookmarkEnd w:id="7"/>
      <w:bookmarkEnd w:id="8"/>
      <w:r w:rsidR="00193F58" w:rsidRPr="001C60EE">
        <w:rPr>
          <w:rFonts w:hint="eastAsia"/>
          <w:color w:val="000000" w:themeColor="text1"/>
          <w:sz w:val="20"/>
        </w:rPr>
        <w:t xml:space="preserve"> Group Specific</w:t>
      </w:r>
      <w:r w:rsidR="00193F58" w:rsidRPr="001C60EE">
        <w:rPr>
          <w:rFonts w:hint="eastAsia"/>
          <w:color w:val="000000" w:themeColor="text1"/>
          <w:sz w:val="20"/>
        </w:rPr>
        <w:t>，</w:t>
      </w:r>
      <w:r w:rsidR="000C5354" w:rsidRPr="001C60EE">
        <w:rPr>
          <w:rFonts w:hint="eastAsia"/>
          <w:color w:val="000000" w:themeColor="text1"/>
          <w:sz w:val="20"/>
        </w:rPr>
        <w:t xml:space="preserve">in this </w:t>
      </w:r>
      <w:r w:rsidR="000C5354" w:rsidRPr="001C60EE">
        <w:rPr>
          <w:color w:val="000000" w:themeColor="text1"/>
          <w:sz w:val="20"/>
        </w:rPr>
        <w:t>way</w:t>
      </w:r>
      <w:r w:rsidR="000C5354" w:rsidRPr="001C60EE">
        <w:rPr>
          <w:rFonts w:hint="eastAsia"/>
          <w:color w:val="000000" w:themeColor="text1"/>
          <w:sz w:val="20"/>
        </w:rPr>
        <w:t xml:space="preserve">, all UE for TRP will be divided into </w:t>
      </w:r>
      <w:r w:rsidR="00BE34A4" w:rsidRPr="001C60EE">
        <w:rPr>
          <w:color w:val="000000" w:themeColor="text1"/>
          <w:position w:val="-4"/>
          <w:sz w:val="20"/>
        </w:rPr>
        <w:object w:dxaOrig="260" w:dyaOrig="260">
          <v:shape id="_x0000_i1049" type="#_x0000_t75" style="width:12.9pt;height:12.9pt" o:ole="">
            <v:imagedata r:id="rId55" o:title=""/>
          </v:shape>
          <o:OLEObject Type="Embed" ProgID="Equation.DSMT4" ShapeID="_x0000_i1049" DrawAspect="Content" ObjectID="_1536847054" r:id="rId56"/>
        </w:object>
      </w:r>
      <w:r w:rsidR="000C5354" w:rsidRPr="001C60EE">
        <w:rPr>
          <w:rFonts w:hint="eastAsia"/>
          <w:color w:val="000000" w:themeColor="text1"/>
          <w:sz w:val="20"/>
        </w:rPr>
        <w:t xml:space="preserve">groups and </w:t>
      </w:r>
      <w:r w:rsidR="000C5354" w:rsidRPr="001C60EE">
        <w:rPr>
          <w:color w:val="000000" w:themeColor="text1"/>
          <w:sz w:val="20"/>
        </w:rPr>
        <w:t>the</w:t>
      </w:r>
      <w:r w:rsidR="000C5354" w:rsidRPr="001C60EE">
        <w:rPr>
          <w:rFonts w:hint="eastAsia"/>
          <w:color w:val="000000" w:themeColor="text1"/>
          <w:sz w:val="20"/>
        </w:rPr>
        <w:t xml:space="preserve"> identical P matrix is shared by the UE within one group;</w:t>
      </w:r>
    </w:p>
    <w:p w:rsidR="00193F58" w:rsidRPr="001C60EE" w:rsidRDefault="00C371FF" w:rsidP="000C5354">
      <w:pPr>
        <w:pStyle w:val="aa"/>
        <w:numPr>
          <w:ilvl w:val="0"/>
          <w:numId w:val="53"/>
        </w:numPr>
        <w:spacing w:line="360" w:lineRule="auto"/>
        <w:rPr>
          <w:color w:val="000000" w:themeColor="text1"/>
          <w:sz w:val="20"/>
        </w:rPr>
      </w:pPr>
      <w:r w:rsidRPr="001C60EE">
        <w:rPr>
          <w:rFonts w:hint="eastAsia"/>
          <w:color w:val="000000" w:themeColor="text1"/>
          <w:sz w:val="20"/>
        </w:rPr>
        <w:t>Case 1</w:t>
      </w:r>
      <w:r w:rsidR="00193F58" w:rsidRPr="001C60EE">
        <w:rPr>
          <w:rFonts w:hint="eastAsia"/>
          <w:color w:val="000000" w:themeColor="text1"/>
          <w:sz w:val="20"/>
        </w:rPr>
        <w:t>：</w:t>
      </w:r>
      <w:r w:rsidR="00193F58" w:rsidRPr="001C60EE">
        <w:rPr>
          <w:rFonts w:hint="eastAsia"/>
          <w:color w:val="000000" w:themeColor="text1"/>
          <w:sz w:val="20"/>
        </w:rPr>
        <w:t xml:space="preserve"> UE Specific</w:t>
      </w:r>
      <w:r w:rsidR="00193F58" w:rsidRPr="001C60EE">
        <w:rPr>
          <w:rFonts w:hint="eastAsia"/>
          <w:color w:val="000000" w:themeColor="text1"/>
          <w:sz w:val="20"/>
        </w:rPr>
        <w:t>，</w:t>
      </w:r>
      <w:r w:rsidR="000C5354" w:rsidRPr="001C60EE">
        <w:rPr>
          <w:rFonts w:hint="eastAsia"/>
          <w:color w:val="000000" w:themeColor="text1"/>
          <w:sz w:val="20"/>
        </w:rPr>
        <w:t xml:space="preserve">it refers to that the </w:t>
      </w:r>
      <w:r w:rsidR="00D01DA2" w:rsidRPr="001C60EE">
        <w:rPr>
          <w:rFonts w:hint="eastAsia"/>
          <w:color w:val="000000" w:themeColor="text1"/>
          <w:sz w:val="20"/>
        </w:rPr>
        <w:t>different P matrix is adopted by the each within same</w:t>
      </w:r>
      <w:r w:rsidR="000C5354" w:rsidRPr="001C60EE">
        <w:rPr>
          <w:rFonts w:hint="eastAsia"/>
          <w:color w:val="000000" w:themeColor="text1"/>
          <w:sz w:val="20"/>
        </w:rPr>
        <w:t xml:space="preserve"> TRP.</w:t>
      </w:r>
      <w:r w:rsidR="00D01DA2" w:rsidRPr="001C60EE">
        <w:rPr>
          <w:rFonts w:hint="eastAsia"/>
          <w:color w:val="000000" w:themeColor="text1"/>
          <w:sz w:val="20"/>
        </w:rPr>
        <w:t>.</w:t>
      </w:r>
    </w:p>
    <w:p w:rsidR="008401C7" w:rsidRPr="001C60EE" w:rsidRDefault="0071113C" w:rsidP="00A87DDC">
      <w:pPr>
        <w:pStyle w:val="aa"/>
        <w:spacing w:line="360" w:lineRule="auto"/>
        <w:rPr>
          <w:color w:val="000000" w:themeColor="text1"/>
          <w:sz w:val="20"/>
        </w:rPr>
      </w:pPr>
      <w:r w:rsidRPr="001C60EE">
        <w:rPr>
          <w:rFonts w:hint="eastAsia"/>
          <w:color w:val="000000" w:themeColor="text1"/>
          <w:sz w:val="20"/>
        </w:rPr>
        <w:t>According to</w:t>
      </w:r>
      <w:r w:rsidR="00C371FF" w:rsidRPr="001C60EE">
        <w:rPr>
          <w:rFonts w:hint="eastAsia"/>
          <w:color w:val="000000" w:themeColor="text1"/>
          <w:sz w:val="20"/>
        </w:rPr>
        <w:t xml:space="preserve"> </w:t>
      </w:r>
      <w:r w:rsidR="00A87DDC" w:rsidRPr="001C60EE">
        <w:rPr>
          <w:rFonts w:hint="eastAsia"/>
          <w:color w:val="000000" w:themeColor="text1"/>
          <w:sz w:val="20"/>
        </w:rPr>
        <w:t xml:space="preserve">the </w:t>
      </w:r>
      <w:r w:rsidR="00C371FF" w:rsidRPr="001C60EE">
        <w:rPr>
          <w:color w:val="000000" w:themeColor="text1"/>
          <w:sz w:val="20"/>
        </w:rPr>
        <w:t>aforementioned</w:t>
      </w:r>
      <w:r w:rsidR="00C371FF" w:rsidRPr="001C60EE">
        <w:rPr>
          <w:rFonts w:hint="eastAsia"/>
          <w:color w:val="000000" w:themeColor="text1"/>
          <w:sz w:val="20"/>
        </w:rPr>
        <w:t xml:space="preserve"> </w:t>
      </w:r>
      <w:r w:rsidR="00A87DDC" w:rsidRPr="001C60EE">
        <w:rPr>
          <w:rFonts w:hint="eastAsia"/>
          <w:color w:val="000000" w:themeColor="text1"/>
          <w:sz w:val="20"/>
        </w:rPr>
        <w:t>cases</w:t>
      </w:r>
      <w:r w:rsidR="00C371FF" w:rsidRPr="001C60EE">
        <w:rPr>
          <w:rFonts w:hint="eastAsia"/>
          <w:color w:val="000000" w:themeColor="text1"/>
          <w:sz w:val="20"/>
        </w:rPr>
        <w:t xml:space="preserve">, the minimum CSI-RS </w:t>
      </w:r>
      <w:r w:rsidR="00C371FF" w:rsidRPr="001C60EE">
        <w:rPr>
          <w:color w:val="000000" w:themeColor="text1"/>
          <w:sz w:val="20"/>
        </w:rPr>
        <w:t>consumption</w:t>
      </w:r>
      <w:r w:rsidR="00C371FF" w:rsidRPr="001C60EE">
        <w:rPr>
          <w:rFonts w:hint="eastAsia"/>
          <w:color w:val="000000" w:themeColor="text1"/>
          <w:sz w:val="20"/>
        </w:rPr>
        <w:t xml:space="preserve"> will achieved when the cell specific </w:t>
      </w:r>
      <w:r w:rsidR="00A87DDC" w:rsidRPr="001C60EE">
        <w:rPr>
          <w:rFonts w:hint="eastAsia"/>
          <w:color w:val="000000" w:themeColor="text1"/>
          <w:sz w:val="20"/>
        </w:rPr>
        <w:t>P matrix</w:t>
      </w:r>
      <w:r w:rsidR="00115D2C" w:rsidRPr="001C60EE" w:rsidDel="00115D2C">
        <w:rPr>
          <w:rFonts w:hint="eastAsia"/>
          <w:color w:val="000000" w:themeColor="text1"/>
          <w:sz w:val="20"/>
        </w:rPr>
        <w:t xml:space="preserve"> </w:t>
      </w:r>
      <w:r w:rsidR="00A87DDC" w:rsidRPr="001C60EE">
        <w:rPr>
          <w:rFonts w:hint="eastAsia"/>
          <w:color w:val="000000" w:themeColor="text1"/>
          <w:sz w:val="20"/>
        </w:rPr>
        <w:t>is adopt</w:t>
      </w:r>
      <w:r w:rsidR="00115D2C" w:rsidRPr="001C60EE">
        <w:rPr>
          <w:rFonts w:hint="eastAsia"/>
          <w:color w:val="000000" w:themeColor="text1"/>
          <w:sz w:val="20"/>
        </w:rPr>
        <w:t>ed</w:t>
      </w:r>
      <w:r w:rsidR="00FF3206" w:rsidRPr="001C60EE">
        <w:rPr>
          <w:rFonts w:hint="eastAsia"/>
          <w:color w:val="000000" w:themeColor="text1"/>
          <w:sz w:val="20"/>
        </w:rPr>
        <w:t>. But</w:t>
      </w:r>
      <w:r w:rsidR="00115D2C" w:rsidRPr="001C60EE">
        <w:rPr>
          <w:rFonts w:hint="eastAsia"/>
          <w:color w:val="000000" w:themeColor="text1"/>
          <w:sz w:val="20"/>
        </w:rPr>
        <w:t xml:space="preserve"> </w:t>
      </w:r>
      <w:r w:rsidR="00FF3206" w:rsidRPr="001C60EE">
        <w:rPr>
          <w:rFonts w:hint="eastAsia"/>
          <w:color w:val="000000" w:themeColor="text1"/>
          <w:sz w:val="20"/>
        </w:rPr>
        <w:t xml:space="preserve">the matched-degree is poor for each UE, especially </w:t>
      </w:r>
      <w:r w:rsidR="00115D2C" w:rsidRPr="001C60EE">
        <w:rPr>
          <w:rFonts w:hint="eastAsia"/>
          <w:color w:val="000000" w:themeColor="text1"/>
          <w:sz w:val="20"/>
        </w:rPr>
        <w:t xml:space="preserve">when a lot of UEs are </w:t>
      </w:r>
      <w:r w:rsidR="00115D2C" w:rsidRPr="001C60EE">
        <w:rPr>
          <w:color w:val="000000" w:themeColor="text1"/>
          <w:sz w:val="20"/>
        </w:rPr>
        <w:t>active</w:t>
      </w:r>
      <w:r w:rsidR="00115D2C" w:rsidRPr="001C60EE">
        <w:rPr>
          <w:rFonts w:hint="eastAsia"/>
          <w:color w:val="000000" w:themeColor="text1"/>
          <w:sz w:val="20"/>
        </w:rPr>
        <w:t xml:space="preserve">. </w:t>
      </w:r>
      <w:r w:rsidRPr="001C60EE">
        <w:rPr>
          <w:rFonts w:hint="eastAsia"/>
          <w:color w:val="000000" w:themeColor="text1"/>
          <w:sz w:val="20"/>
        </w:rPr>
        <w:t xml:space="preserve">In contrast, the high </w:t>
      </w:r>
      <w:r w:rsidRPr="001C60EE">
        <w:rPr>
          <w:color w:val="000000" w:themeColor="text1"/>
          <w:sz w:val="20"/>
        </w:rPr>
        <w:t>accuracy</w:t>
      </w:r>
      <w:r w:rsidRPr="001C60EE">
        <w:rPr>
          <w:rFonts w:hint="eastAsia"/>
          <w:color w:val="000000" w:themeColor="text1"/>
          <w:sz w:val="20"/>
        </w:rPr>
        <w:t xml:space="preserve"> with largest CSI-RS overhead will be </w:t>
      </w:r>
      <w:r w:rsidRPr="001C60EE">
        <w:rPr>
          <w:color w:val="000000" w:themeColor="text1"/>
          <w:sz w:val="20"/>
        </w:rPr>
        <w:t>obtained</w:t>
      </w:r>
      <w:r w:rsidRPr="001C60EE">
        <w:rPr>
          <w:rFonts w:hint="eastAsia"/>
          <w:color w:val="000000" w:themeColor="text1"/>
          <w:sz w:val="20"/>
        </w:rPr>
        <w:t xml:space="preserve"> after the adoption of UE specific P matrix.  </w:t>
      </w:r>
      <w:r w:rsidR="008401C7" w:rsidRPr="001C60EE">
        <w:rPr>
          <w:rFonts w:hint="eastAsia"/>
          <w:color w:val="000000" w:themeColor="text1"/>
          <w:sz w:val="20"/>
        </w:rPr>
        <w:t xml:space="preserve">The </w:t>
      </w:r>
      <w:r w:rsidR="008401C7" w:rsidRPr="001C60EE">
        <w:rPr>
          <w:color w:val="000000" w:themeColor="text1"/>
          <w:sz w:val="20"/>
        </w:rPr>
        <w:t>compromise</w:t>
      </w:r>
      <w:r w:rsidR="008401C7" w:rsidRPr="001C60EE">
        <w:rPr>
          <w:rFonts w:hint="eastAsia"/>
          <w:color w:val="000000" w:themeColor="text1"/>
          <w:sz w:val="20"/>
        </w:rPr>
        <w:t xml:space="preserve">d </w:t>
      </w:r>
      <w:r w:rsidR="008401C7" w:rsidRPr="001C60EE">
        <w:rPr>
          <w:color w:val="000000" w:themeColor="text1"/>
          <w:sz w:val="20"/>
        </w:rPr>
        <w:t>performance</w:t>
      </w:r>
      <w:r w:rsidR="008401C7" w:rsidRPr="001C60EE">
        <w:rPr>
          <w:rFonts w:hint="eastAsia"/>
          <w:color w:val="000000" w:themeColor="text1"/>
          <w:sz w:val="20"/>
        </w:rPr>
        <w:t xml:space="preserve"> is achieved in the UE group specific way. More </w:t>
      </w:r>
      <w:r w:rsidR="008401C7" w:rsidRPr="001C60EE">
        <w:rPr>
          <w:color w:val="000000" w:themeColor="text1"/>
          <w:sz w:val="20"/>
        </w:rPr>
        <w:t>detailed</w:t>
      </w:r>
      <w:r w:rsidR="008401C7" w:rsidRPr="001C60EE">
        <w:rPr>
          <w:rFonts w:hint="eastAsia"/>
          <w:color w:val="000000" w:themeColor="text1"/>
          <w:sz w:val="20"/>
        </w:rPr>
        <w:t xml:space="preserve"> comparison can be found in </w:t>
      </w:r>
      <w:r w:rsidR="00A859B9">
        <w:fldChar w:fldCharType="begin"/>
      </w:r>
      <w:r w:rsidR="00A859B9">
        <w:instrText xml:space="preserve"> REF _Ref462948768 \h  \* MERGEFORMAT </w:instrText>
      </w:r>
      <w:r w:rsidR="00A859B9">
        <w:fldChar w:fldCharType="separate"/>
      </w:r>
      <w:r w:rsidR="00993B68" w:rsidRPr="004A3BBB">
        <w:rPr>
          <w:color w:val="000000" w:themeColor="text1"/>
          <w:sz w:val="20"/>
        </w:rPr>
        <w:t>Table 1</w:t>
      </w:r>
      <w:r w:rsidR="00A859B9">
        <w:fldChar w:fldCharType="end"/>
      </w:r>
      <w:r w:rsidR="008401C7" w:rsidRPr="001C60EE">
        <w:rPr>
          <w:rFonts w:hint="eastAsia"/>
          <w:color w:val="000000" w:themeColor="text1"/>
          <w:sz w:val="20"/>
        </w:rPr>
        <w:t>.</w:t>
      </w:r>
    </w:p>
    <w:p w:rsidR="008401C7" w:rsidRPr="001C60EE" w:rsidRDefault="008401C7" w:rsidP="008401C7">
      <w:pPr>
        <w:pStyle w:val="ac"/>
        <w:keepNext/>
        <w:jc w:val="center"/>
        <w:rPr>
          <w:lang w:eastAsia="zh-CN"/>
        </w:rPr>
      </w:pPr>
      <w:bookmarkStart w:id="9" w:name="_Ref462948768"/>
      <w:r w:rsidRPr="001C60EE">
        <w:t xml:space="preserve">Table </w:t>
      </w:r>
      <w:r w:rsidR="00A859B9">
        <w:fldChar w:fldCharType="begin"/>
      </w:r>
      <w:r w:rsidR="00A859B9">
        <w:instrText xml:space="preserve"> SEQ Table_ \* ARABIC </w:instrText>
      </w:r>
      <w:r w:rsidR="00A859B9">
        <w:fldChar w:fldCharType="separate"/>
      </w:r>
      <w:r w:rsidRPr="001C60EE">
        <w:rPr>
          <w:noProof/>
        </w:rPr>
        <w:t>1</w:t>
      </w:r>
      <w:r w:rsidR="00A859B9">
        <w:rPr>
          <w:noProof/>
        </w:rPr>
        <w:fldChar w:fldCharType="end"/>
      </w:r>
      <w:bookmarkEnd w:id="9"/>
      <w:r w:rsidRPr="001C60EE">
        <w:rPr>
          <w:rFonts w:hint="eastAsia"/>
          <w:lang w:eastAsia="zh-CN"/>
        </w:rPr>
        <w:t xml:space="preserve"> Comparison of the CSI-RS consumption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19"/>
        <w:gridCol w:w="865"/>
        <w:gridCol w:w="1268"/>
        <w:gridCol w:w="1781"/>
        <w:gridCol w:w="1840"/>
      </w:tblGrid>
      <w:tr w:rsidR="000E3377" w:rsidRPr="001C60EE" w:rsidTr="00CE6FDB">
        <w:trPr>
          <w:jc w:val="center"/>
        </w:trPr>
        <w:tc>
          <w:tcPr>
            <w:tcW w:w="0" w:type="auto"/>
            <w:vAlign w:val="center"/>
          </w:tcPr>
          <w:p w:rsidR="000E3377" w:rsidRPr="001C60EE" w:rsidRDefault="000E3377" w:rsidP="00A87DDC">
            <w:pPr>
              <w:pStyle w:val="aa"/>
              <w:spacing w:line="360" w:lineRule="auto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:rsidR="000E3377" w:rsidRPr="001C60EE" w:rsidRDefault="000E3377" w:rsidP="00BE34A4">
            <w:pPr>
              <w:pStyle w:val="aa"/>
              <w:spacing w:line="360" w:lineRule="auto"/>
              <w:jc w:val="center"/>
              <w:rPr>
                <w:color w:val="auto"/>
                <w:sz w:val="20"/>
              </w:rPr>
            </w:pPr>
            <w:r w:rsidRPr="001C60EE">
              <w:rPr>
                <w:rFonts w:hint="eastAsia"/>
                <w:color w:val="auto"/>
                <w:sz w:val="20"/>
              </w:rPr>
              <w:t>Class A</w:t>
            </w:r>
          </w:p>
        </w:tc>
        <w:tc>
          <w:tcPr>
            <w:tcW w:w="0" w:type="auto"/>
            <w:vAlign w:val="center"/>
          </w:tcPr>
          <w:p w:rsidR="000E3377" w:rsidRPr="001C60EE" w:rsidRDefault="000E3377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rFonts w:hint="eastAsia"/>
                <w:color w:val="auto"/>
                <w:sz w:val="20"/>
              </w:rPr>
              <w:t>Cell specific</w:t>
            </w:r>
          </w:p>
        </w:tc>
        <w:tc>
          <w:tcPr>
            <w:tcW w:w="0" w:type="auto"/>
            <w:vAlign w:val="center"/>
          </w:tcPr>
          <w:p w:rsidR="000E3377" w:rsidRPr="001C60EE" w:rsidRDefault="000E3377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rFonts w:hint="eastAsia"/>
                <w:color w:val="auto"/>
                <w:sz w:val="20"/>
              </w:rPr>
              <w:t>UE Group specific</w:t>
            </w:r>
          </w:p>
        </w:tc>
        <w:tc>
          <w:tcPr>
            <w:tcW w:w="0" w:type="auto"/>
            <w:vAlign w:val="center"/>
          </w:tcPr>
          <w:p w:rsidR="000E3377" w:rsidRPr="001C60EE" w:rsidRDefault="000E3377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rFonts w:hint="eastAsia"/>
                <w:color w:val="auto"/>
                <w:sz w:val="20"/>
              </w:rPr>
              <w:t>UE specific</w:t>
            </w:r>
            <w:r w:rsidR="00861528" w:rsidRPr="001C60EE">
              <w:rPr>
                <w:rFonts w:hint="eastAsia"/>
                <w:color w:val="auto"/>
                <w:sz w:val="20"/>
              </w:rPr>
              <w:t xml:space="preserve"> K=1</w:t>
            </w:r>
          </w:p>
        </w:tc>
      </w:tr>
      <w:tr w:rsidR="000E3377" w:rsidRPr="001C60EE" w:rsidTr="00CE6FDB">
        <w:trPr>
          <w:jc w:val="center"/>
        </w:trPr>
        <w:tc>
          <w:tcPr>
            <w:tcW w:w="0" w:type="auto"/>
            <w:vAlign w:val="center"/>
          </w:tcPr>
          <w:p w:rsidR="000E3377" w:rsidRPr="001C60EE" w:rsidRDefault="00BE34A4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rFonts w:hint="eastAsia"/>
                <w:color w:val="000000" w:themeColor="text1"/>
                <w:sz w:val="20"/>
              </w:rPr>
              <w:t>Required CSI-RS resources</w:t>
            </w:r>
          </w:p>
        </w:tc>
        <w:tc>
          <w:tcPr>
            <w:tcW w:w="0" w:type="auto"/>
            <w:vAlign w:val="center"/>
          </w:tcPr>
          <w:p w:rsidR="000E3377" w:rsidRPr="001C60EE" w:rsidRDefault="00BE34A4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color w:val="000000" w:themeColor="text1"/>
                <w:position w:val="-12"/>
                <w:sz w:val="20"/>
              </w:rPr>
              <w:object w:dxaOrig="300" w:dyaOrig="360">
                <v:shape id="_x0000_i1050" type="#_x0000_t75" style="width:15.05pt;height:18.25pt" o:ole="">
                  <v:imagedata r:id="rId57" o:title=""/>
                </v:shape>
                <o:OLEObject Type="Embed" ProgID="Equation.DSMT4" ShapeID="_x0000_i1050" DrawAspect="Content" ObjectID="_1536847055" r:id="rId58"/>
              </w:object>
            </w:r>
          </w:p>
        </w:tc>
        <w:tc>
          <w:tcPr>
            <w:tcW w:w="0" w:type="auto"/>
            <w:vAlign w:val="center"/>
          </w:tcPr>
          <w:p w:rsidR="000E3377" w:rsidRPr="001C60EE" w:rsidRDefault="00BE34A4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color w:val="000000" w:themeColor="text1"/>
                <w:position w:val="-12"/>
                <w:sz w:val="20"/>
              </w:rPr>
              <w:object w:dxaOrig="320" w:dyaOrig="360">
                <v:shape id="_x0000_i1051" type="#_x0000_t75" style="width:16.1pt;height:18.25pt" o:ole="">
                  <v:imagedata r:id="rId59" o:title=""/>
                </v:shape>
                <o:OLEObject Type="Embed" ProgID="Equation.DSMT4" ShapeID="_x0000_i1051" DrawAspect="Content" ObjectID="_1536847056" r:id="rId60"/>
              </w:object>
            </w:r>
          </w:p>
        </w:tc>
        <w:tc>
          <w:tcPr>
            <w:tcW w:w="0" w:type="auto"/>
            <w:vAlign w:val="center"/>
          </w:tcPr>
          <w:p w:rsidR="000E3377" w:rsidRPr="001C60EE" w:rsidRDefault="00BE34A4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color w:val="000000" w:themeColor="text1"/>
                <w:position w:val="-12"/>
                <w:sz w:val="20"/>
              </w:rPr>
              <w:object w:dxaOrig="740" w:dyaOrig="360">
                <v:shape id="_x0000_i1052" type="#_x0000_t75" style="width:36.55pt;height:18.25pt" o:ole="">
                  <v:imagedata r:id="rId61" o:title=""/>
                </v:shape>
                <o:OLEObject Type="Embed" ProgID="Equation.DSMT4" ShapeID="_x0000_i1052" DrawAspect="Content" ObjectID="_1536847057" r:id="rId62"/>
              </w:object>
            </w:r>
          </w:p>
        </w:tc>
        <w:tc>
          <w:tcPr>
            <w:tcW w:w="0" w:type="auto"/>
            <w:vAlign w:val="center"/>
          </w:tcPr>
          <w:p w:rsidR="000E3377" w:rsidRPr="001C60EE" w:rsidRDefault="00BE34A4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color w:val="000000" w:themeColor="text1"/>
                <w:position w:val="-12"/>
                <w:sz w:val="20"/>
                <w:vertAlign w:val="subscript"/>
              </w:rPr>
              <w:object w:dxaOrig="800" w:dyaOrig="360">
                <v:shape id="_x0000_i1053" type="#_x0000_t75" style="width:40.3pt;height:18.25pt" o:ole="">
                  <v:imagedata r:id="rId63" o:title=""/>
                </v:shape>
                <o:OLEObject Type="Embed" ProgID="Equation.DSMT4" ShapeID="_x0000_i1053" DrawAspect="Content" ObjectID="_1536847058" r:id="rId64"/>
              </w:object>
            </w:r>
          </w:p>
        </w:tc>
      </w:tr>
      <w:tr w:rsidR="00B02BCC" w:rsidRPr="001C60EE" w:rsidTr="00CE6FDB">
        <w:trPr>
          <w:jc w:val="center"/>
        </w:trPr>
        <w:tc>
          <w:tcPr>
            <w:tcW w:w="0" w:type="auto"/>
            <w:vAlign w:val="center"/>
          </w:tcPr>
          <w:p w:rsidR="00B02BCC" w:rsidRPr="001C60EE" w:rsidRDefault="00BE34A4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rFonts w:hint="eastAsia"/>
                <w:color w:val="000000" w:themeColor="text1"/>
                <w:sz w:val="20"/>
              </w:rPr>
              <w:t>Typical value</w:t>
            </w:r>
          </w:p>
        </w:tc>
        <w:tc>
          <w:tcPr>
            <w:tcW w:w="0" w:type="auto"/>
            <w:vAlign w:val="center"/>
          </w:tcPr>
          <w:p w:rsidR="00B02BCC" w:rsidRPr="001C60EE" w:rsidRDefault="00B02BCC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rFonts w:hint="eastAsia"/>
                <w:color w:val="000000" w:themeColor="text1"/>
                <w:sz w:val="20"/>
              </w:rPr>
              <w:t>16,32</w:t>
            </w:r>
          </w:p>
        </w:tc>
        <w:tc>
          <w:tcPr>
            <w:tcW w:w="0" w:type="auto"/>
            <w:vAlign w:val="center"/>
          </w:tcPr>
          <w:p w:rsidR="00B02BCC" w:rsidRPr="001C60EE" w:rsidRDefault="00B02BCC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rFonts w:hint="eastAsia"/>
                <w:color w:val="000000" w:themeColor="text1"/>
                <w:sz w:val="20"/>
              </w:rPr>
              <w:t>2,4</w:t>
            </w:r>
          </w:p>
        </w:tc>
        <w:tc>
          <w:tcPr>
            <w:tcW w:w="0" w:type="auto"/>
            <w:vAlign w:val="center"/>
          </w:tcPr>
          <w:p w:rsidR="00B02BCC" w:rsidRPr="001C60EE" w:rsidRDefault="00B02BCC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rFonts w:hint="eastAsia"/>
                <w:color w:val="000000" w:themeColor="text1"/>
                <w:sz w:val="20"/>
              </w:rPr>
              <w:t>4,8</w:t>
            </w:r>
            <w:r w:rsidRPr="001C60EE">
              <w:rPr>
                <w:rFonts w:hint="eastAsia"/>
                <w:color w:val="000000" w:themeColor="text1"/>
                <w:sz w:val="20"/>
              </w:rPr>
              <w:t>（</w:t>
            </w:r>
            <w:r w:rsidR="00BE34A4" w:rsidRPr="001C60EE">
              <w:rPr>
                <w:color w:val="000000" w:themeColor="text1"/>
                <w:position w:val="-4"/>
                <w:sz w:val="20"/>
              </w:rPr>
              <w:object w:dxaOrig="620" w:dyaOrig="260">
                <v:shape id="_x0000_i1054" type="#_x0000_t75" style="width:31.15pt;height:12.9pt" o:ole="">
                  <v:imagedata r:id="rId65" o:title=""/>
                </v:shape>
                <o:OLEObject Type="Embed" ProgID="Equation.DSMT4" ShapeID="_x0000_i1054" DrawAspect="Content" ObjectID="_1536847059" r:id="rId66"/>
              </w:object>
            </w:r>
            <w:r w:rsidRPr="001C60EE"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0" w:type="auto"/>
            <w:vAlign w:val="center"/>
          </w:tcPr>
          <w:p w:rsidR="00B02BCC" w:rsidRPr="001C60EE" w:rsidRDefault="00B02BCC" w:rsidP="00BE34A4">
            <w:pPr>
              <w:pStyle w:val="aa"/>
              <w:spacing w:line="360" w:lineRule="auto"/>
              <w:jc w:val="center"/>
              <w:rPr>
                <w:color w:val="000000" w:themeColor="text1"/>
                <w:sz w:val="20"/>
              </w:rPr>
            </w:pPr>
            <w:r w:rsidRPr="001C60EE">
              <w:rPr>
                <w:rFonts w:hint="eastAsia"/>
                <w:color w:val="000000" w:themeColor="text1"/>
                <w:sz w:val="20"/>
              </w:rPr>
              <w:t>16,32</w:t>
            </w:r>
            <w:r w:rsidRPr="001C60EE">
              <w:rPr>
                <w:rFonts w:hint="eastAsia"/>
                <w:color w:val="000000" w:themeColor="text1"/>
                <w:sz w:val="20"/>
              </w:rPr>
              <w:t>（</w:t>
            </w:r>
            <w:r w:rsidR="00BE34A4" w:rsidRPr="001C60EE">
              <w:rPr>
                <w:color w:val="000000" w:themeColor="text1"/>
                <w:position w:val="-12"/>
                <w:sz w:val="20"/>
              </w:rPr>
              <w:object w:dxaOrig="700" w:dyaOrig="360">
                <v:shape id="_x0000_i1055" type="#_x0000_t75" style="width:35.45pt;height:18.25pt" o:ole="">
                  <v:imagedata r:id="rId67" o:title=""/>
                </v:shape>
                <o:OLEObject Type="Embed" ProgID="Equation.DSMT4" ShapeID="_x0000_i1055" DrawAspect="Content" ObjectID="_1536847060" r:id="rId68"/>
              </w:object>
            </w:r>
            <w:r w:rsidRPr="001C60EE">
              <w:rPr>
                <w:rFonts w:hint="eastAsia"/>
                <w:color w:val="000000" w:themeColor="text1"/>
                <w:sz w:val="20"/>
              </w:rPr>
              <w:t>）</w:t>
            </w:r>
          </w:p>
        </w:tc>
      </w:tr>
      <w:tr w:rsidR="00BE34A4" w:rsidRPr="001C60EE" w:rsidTr="00CE6FDB">
        <w:trPr>
          <w:jc w:val="center"/>
        </w:trPr>
        <w:tc>
          <w:tcPr>
            <w:tcW w:w="0" w:type="auto"/>
            <w:gridSpan w:val="5"/>
            <w:vAlign w:val="center"/>
          </w:tcPr>
          <w:p w:rsidR="00482F2B" w:rsidRPr="001C60EE" w:rsidRDefault="00BE34A4" w:rsidP="00BE34A4">
            <w:pPr>
              <w:pStyle w:val="aa"/>
              <w:spacing w:line="360" w:lineRule="auto"/>
              <w:jc w:val="left"/>
              <w:rPr>
                <w:color w:val="000000" w:themeColor="text1"/>
                <w:sz w:val="20"/>
              </w:rPr>
            </w:pPr>
            <w:r w:rsidRPr="001C60EE">
              <w:rPr>
                <w:rFonts w:hint="eastAsia"/>
                <w:color w:val="000000" w:themeColor="text1"/>
                <w:sz w:val="20"/>
              </w:rPr>
              <w:t xml:space="preserve">Notes: </w:t>
            </w:r>
          </w:p>
          <w:p w:rsidR="00BE34A4" w:rsidRPr="001C60EE" w:rsidRDefault="00482F2B" w:rsidP="00482F2B">
            <w:pPr>
              <w:pStyle w:val="aa"/>
              <w:spacing w:line="360" w:lineRule="auto"/>
              <w:jc w:val="left"/>
              <w:rPr>
                <w:color w:val="000000" w:themeColor="text1"/>
                <w:sz w:val="20"/>
              </w:rPr>
            </w:pPr>
            <w:r w:rsidRPr="001C60EE">
              <w:rPr>
                <w:color w:val="000000" w:themeColor="text1"/>
                <w:position w:val="-12"/>
                <w:sz w:val="20"/>
              </w:rPr>
              <w:object w:dxaOrig="300" w:dyaOrig="360">
                <v:shape id="_x0000_i1056" type="#_x0000_t75" style="width:15.05pt;height:18.25pt" o:ole="">
                  <v:imagedata r:id="rId69" o:title=""/>
                </v:shape>
                <o:OLEObject Type="Embed" ProgID="Equation.DSMT4" ShapeID="_x0000_i1056" DrawAspect="Content" ObjectID="_1536847061" r:id="rId70"/>
              </w:object>
            </w:r>
            <w:r w:rsidRPr="001C60EE">
              <w:rPr>
                <w:rFonts w:hint="eastAsia"/>
                <w:color w:val="000000" w:themeColor="text1"/>
                <w:sz w:val="20"/>
              </w:rPr>
              <w:t xml:space="preserve">: number of Tx antenna; </w:t>
            </w:r>
            <w:r w:rsidRPr="001C60EE">
              <w:rPr>
                <w:color w:val="000000" w:themeColor="text1"/>
                <w:position w:val="-12"/>
                <w:sz w:val="20"/>
              </w:rPr>
              <w:object w:dxaOrig="320" w:dyaOrig="360">
                <v:shape id="_x0000_i1057" type="#_x0000_t75" style="width:16.1pt;height:18.25pt" o:ole="">
                  <v:imagedata r:id="rId71" o:title=""/>
                </v:shape>
                <o:OLEObject Type="Embed" ProgID="Equation.DSMT4" ShapeID="_x0000_i1057" DrawAspect="Content" ObjectID="_1536847062" r:id="rId72"/>
              </w:object>
            </w:r>
            <w:r w:rsidRPr="001C60EE">
              <w:rPr>
                <w:rFonts w:hint="eastAsia"/>
                <w:color w:val="000000" w:themeColor="text1"/>
                <w:sz w:val="20"/>
              </w:rPr>
              <w:t xml:space="preserve">: number of </w:t>
            </w:r>
            <w:r w:rsidRPr="001C60EE">
              <w:rPr>
                <w:color w:val="000000" w:themeColor="text1"/>
                <w:sz w:val="20"/>
              </w:rPr>
              <w:t>Eigen</w:t>
            </w:r>
            <w:r w:rsidRPr="001C60EE">
              <w:rPr>
                <w:rFonts w:hint="eastAsia"/>
                <w:color w:val="000000" w:themeColor="text1"/>
                <w:sz w:val="20"/>
              </w:rPr>
              <w:t xml:space="preserve"> vector </w:t>
            </w:r>
            <w:r w:rsidRPr="001C60EE">
              <w:rPr>
                <w:color w:val="000000" w:themeColor="text1"/>
                <w:position w:val="-4"/>
                <w:sz w:val="20"/>
              </w:rPr>
              <w:object w:dxaOrig="260" w:dyaOrig="260">
                <v:shape id="_x0000_i1058" type="#_x0000_t75" style="width:12.9pt;height:12.9pt" o:ole="">
                  <v:imagedata r:id="rId73" o:title=""/>
                </v:shape>
                <o:OLEObject Type="Embed" ProgID="Equation.DSMT4" ShapeID="_x0000_i1058" DrawAspect="Content" ObjectID="_1536847063" r:id="rId74"/>
              </w:object>
            </w:r>
            <w:r w:rsidRPr="001C60EE">
              <w:rPr>
                <w:rFonts w:hint="eastAsia"/>
                <w:color w:val="000000" w:themeColor="text1"/>
                <w:sz w:val="20"/>
              </w:rPr>
              <w:t>: number of group;</w:t>
            </w:r>
            <w:r w:rsidRPr="001C60EE">
              <w:rPr>
                <w:color w:val="000000" w:themeColor="text1"/>
                <w:position w:val="-12"/>
                <w:sz w:val="20"/>
              </w:rPr>
              <w:object w:dxaOrig="340" w:dyaOrig="360">
                <v:shape id="_x0000_i1059" type="#_x0000_t75" style="width:17.2pt;height:18.25pt" o:ole="">
                  <v:imagedata r:id="rId75" o:title=""/>
                </v:shape>
                <o:OLEObject Type="Embed" ProgID="Equation.DSMT4" ShapeID="_x0000_i1059" DrawAspect="Content" ObjectID="_1536847064" r:id="rId76"/>
              </w:object>
            </w:r>
            <w:r w:rsidRPr="001C60EE">
              <w:rPr>
                <w:rFonts w:hint="eastAsia"/>
                <w:color w:val="000000" w:themeColor="text1"/>
                <w:sz w:val="20"/>
              </w:rPr>
              <w:t>: number of UE.</w:t>
            </w:r>
          </w:p>
        </w:tc>
      </w:tr>
    </w:tbl>
    <w:p w:rsidR="007456AA" w:rsidRDefault="001C60EE">
      <w:pPr>
        <w:pStyle w:val="aa"/>
        <w:numPr>
          <w:ilvl w:val="0"/>
          <w:numId w:val="52"/>
        </w:numPr>
        <w:spacing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lastRenderedPageBreak/>
        <w:t xml:space="preserve">RS </w:t>
      </w:r>
      <w:r>
        <w:rPr>
          <w:color w:val="auto"/>
          <w:sz w:val="20"/>
        </w:rPr>
        <w:t>resource</w:t>
      </w:r>
      <w:r>
        <w:rPr>
          <w:rFonts w:hint="eastAsia"/>
          <w:color w:val="auto"/>
          <w:sz w:val="20"/>
        </w:rPr>
        <w:t xml:space="preserve"> sharing</w:t>
      </w:r>
      <w:r w:rsidR="008B0468">
        <w:rPr>
          <w:rFonts w:hint="eastAsia"/>
          <w:color w:val="auto"/>
          <w:sz w:val="20"/>
        </w:rPr>
        <w:t>：</w:t>
      </w:r>
    </w:p>
    <w:p w:rsidR="001C60EE" w:rsidRDefault="001C60EE" w:rsidP="001C60EE">
      <w:pPr>
        <w:pStyle w:val="aa"/>
        <w:spacing w:line="360" w:lineRule="auto"/>
        <w:ind w:left="420"/>
        <w:rPr>
          <w:color w:val="auto"/>
          <w:sz w:val="20"/>
        </w:rPr>
      </w:pPr>
      <w:r>
        <w:rPr>
          <w:color w:val="auto"/>
          <w:sz w:val="20"/>
        </w:rPr>
        <w:t>I</w:t>
      </w:r>
      <w:r>
        <w:rPr>
          <w:rFonts w:hint="eastAsia"/>
          <w:color w:val="auto"/>
          <w:sz w:val="20"/>
        </w:rPr>
        <w:t xml:space="preserve">t refers to that one set of RS resource can be shared by different TRPs in time, spatial or code domain. Three different </w:t>
      </w:r>
      <w:r w:rsidR="00053134">
        <w:rPr>
          <w:rFonts w:hint="eastAsia"/>
          <w:color w:val="auto"/>
          <w:sz w:val="20"/>
        </w:rPr>
        <w:t>ways</w:t>
      </w:r>
      <w:r>
        <w:rPr>
          <w:rFonts w:hint="eastAsia"/>
          <w:color w:val="auto"/>
          <w:sz w:val="20"/>
        </w:rPr>
        <w:t xml:space="preserve"> are proposed:</w:t>
      </w:r>
      <w:r w:rsidDel="001C60EE">
        <w:rPr>
          <w:sz w:val="20"/>
        </w:rPr>
        <w:t xml:space="preserve"> </w:t>
      </w:r>
    </w:p>
    <w:p w:rsidR="009115A5" w:rsidRPr="00F46D9A" w:rsidRDefault="0021219F" w:rsidP="001C60EE">
      <w:pPr>
        <w:pStyle w:val="aa"/>
        <w:spacing w:line="360" w:lineRule="auto"/>
        <w:ind w:left="420"/>
        <w:rPr>
          <w:color w:val="auto"/>
          <w:sz w:val="20"/>
        </w:rPr>
      </w:pPr>
      <w:r w:rsidRPr="00F46D9A">
        <w:rPr>
          <w:color w:val="auto"/>
          <w:sz w:val="20"/>
        </w:rPr>
        <w:t>Alt1</w:t>
      </w:r>
      <w:r w:rsidRPr="00F46D9A">
        <w:rPr>
          <w:color w:val="auto"/>
          <w:sz w:val="20"/>
        </w:rPr>
        <w:t>：</w:t>
      </w:r>
      <w:r w:rsidR="009115A5" w:rsidRPr="00F46D9A">
        <w:rPr>
          <w:color w:val="auto"/>
          <w:sz w:val="20"/>
        </w:rPr>
        <w:t>Aperiodic transmission of the CSI-RS</w:t>
      </w:r>
    </w:p>
    <w:p w:rsidR="009115A5" w:rsidRPr="008661FD" w:rsidRDefault="009115A5" w:rsidP="009115A5">
      <w:pPr>
        <w:pStyle w:val="af2"/>
        <w:ind w:left="1080" w:firstLineChars="0" w:firstLine="0"/>
        <w:rPr>
          <w:rFonts w:ascii="Times New Roman" w:hAnsi="Times New Roman"/>
          <w:sz w:val="20"/>
          <w:szCs w:val="20"/>
        </w:rPr>
      </w:pPr>
      <w:r w:rsidRPr="008661FD">
        <w:rPr>
          <w:rFonts w:ascii="Times New Roman" w:hAnsi="Times New Roman"/>
          <w:sz w:val="20"/>
          <w:szCs w:val="20"/>
        </w:rPr>
        <w:t xml:space="preserve">The transmission of the CSI-RS can be </w:t>
      </w:r>
      <w:r w:rsidR="00273DAC" w:rsidRPr="008661FD">
        <w:rPr>
          <w:rFonts w:ascii="Times New Roman" w:hAnsi="Times New Roman"/>
          <w:sz w:val="20"/>
          <w:szCs w:val="20"/>
        </w:rPr>
        <w:t xml:space="preserve">aperiodically </w:t>
      </w:r>
      <w:r w:rsidRPr="008661FD">
        <w:rPr>
          <w:rFonts w:ascii="Times New Roman" w:hAnsi="Times New Roman"/>
          <w:sz w:val="20"/>
          <w:szCs w:val="20"/>
        </w:rPr>
        <w:t>triggered by each TP in the coordinate set</w:t>
      </w:r>
      <w:r w:rsidR="00B929FE" w:rsidRPr="008661FD">
        <w:rPr>
          <w:rFonts w:ascii="Times New Roman" w:hAnsi="Times New Roman"/>
          <w:sz w:val="20"/>
          <w:szCs w:val="20"/>
        </w:rPr>
        <w:t xml:space="preserve"> according to the demands</w:t>
      </w:r>
      <w:r w:rsidR="00273DAC" w:rsidRPr="008661FD">
        <w:rPr>
          <w:rFonts w:ascii="Times New Roman" w:hAnsi="Times New Roman"/>
          <w:sz w:val="20"/>
          <w:szCs w:val="20"/>
        </w:rPr>
        <w:t xml:space="preserve"> </w:t>
      </w:r>
      <w:r w:rsidR="00A859B9">
        <w:fldChar w:fldCharType="begin"/>
      </w:r>
      <w:r w:rsidR="00A859B9">
        <w:instrText xml:space="preserve"> REF _Ref458080336 \n \h  \* MERGEFORMAT </w:instrText>
      </w:r>
      <w:r w:rsidR="00A859B9">
        <w:fldChar w:fldCharType="separate"/>
      </w:r>
      <w:r w:rsidR="00CD7B97" w:rsidRPr="000B3BA5">
        <w:rPr>
          <w:rFonts w:ascii="Times New Roman" w:hAnsi="Times New Roman"/>
          <w:sz w:val="20"/>
          <w:szCs w:val="20"/>
        </w:rPr>
        <w:t>[3]</w:t>
      </w:r>
      <w:r w:rsidR="00A859B9">
        <w:fldChar w:fldCharType="end"/>
      </w:r>
      <w:r w:rsidR="00B929FE" w:rsidRPr="008661FD">
        <w:rPr>
          <w:rFonts w:ascii="Times New Roman" w:hAnsi="Times New Roman"/>
          <w:sz w:val="20"/>
          <w:szCs w:val="20"/>
        </w:rPr>
        <w:t>. And the CSI-RS resource of each TP can be independently</w:t>
      </w:r>
      <w:r w:rsidR="0057053D" w:rsidRPr="008661FD">
        <w:rPr>
          <w:rFonts w:ascii="Times New Roman" w:hAnsi="Times New Roman"/>
          <w:sz w:val="20"/>
          <w:szCs w:val="20"/>
        </w:rPr>
        <w:t xml:space="preserve"> configured. This method can be easily extended in the deployment scenarios with large candidate set.</w:t>
      </w:r>
    </w:p>
    <w:p w:rsidR="0021219F" w:rsidRPr="00F46D9A" w:rsidRDefault="0021219F" w:rsidP="00F46D9A">
      <w:pPr>
        <w:pStyle w:val="aa"/>
        <w:spacing w:line="360" w:lineRule="auto"/>
        <w:ind w:left="420"/>
        <w:rPr>
          <w:color w:val="auto"/>
          <w:sz w:val="20"/>
        </w:rPr>
      </w:pPr>
      <w:r w:rsidRPr="00F46D9A">
        <w:rPr>
          <w:color w:val="auto"/>
          <w:sz w:val="20"/>
        </w:rPr>
        <w:t>Alt 2</w:t>
      </w:r>
      <w:r w:rsidRPr="00F46D9A">
        <w:rPr>
          <w:color w:val="auto"/>
          <w:sz w:val="20"/>
        </w:rPr>
        <w:t>：</w:t>
      </w:r>
      <w:r w:rsidR="001D4810" w:rsidRPr="00F46D9A">
        <w:rPr>
          <w:color w:val="auto"/>
          <w:sz w:val="20"/>
        </w:rPr>
        <w:t>Measurement restriction</w:t>
      </w:r>
    </w:p>
    <w:p w:rsidR="0051792E" w:rsidRDefault="00273DAC" w:rsidP="0051792E">
      <w:pPr>
        <w:ind w:left="1080"/>
        <w:rPr>
          <w:rFonts w:ascii="Times New Roman" w:hAnsi="Times New Roman"/>
          <w:sz w:val="20"/>
          <w:szCs w:val="20"/>
        </w:rPr>
      </w:pPr>
      <w:r w:rsidRPr="008661FD">
        <w:rPr>
          <w:rFonts w:ascii="Times New Roman" w:hAnsi="Times New Roman"/>
          <w:sz w:val="20"/>
          <w:szCs w:val="20"/>
        </w:rPr>
        <w:t>In R</w:t>
      </w:r>
      <w:r w:rsidR="0021026E">
        <w:rPr>
          <w:rFonts w:ascii="Times New Roman" w:hAnsi="Times New Roman"/>
          <w:sz w:val="20"/>
          <w:szCs w:val="20"/>
        </w:rPr>
        <w:t>el-</w:t>
      </w:r>
      <w:r w:rsidRPr="008661FD">
        <w:rPr>
          <w:rFonts w:ascii="Times New Roman" w:hAnsi="Times New Roman"/>
          <w:sz w:val="20"/>
          <w:szCs w:val="20"/>
        </w:rPr>
        <w:t>13</w:t>
      </w:r>
      <w:r w:rsidR="00225118" w:rsidRPr="008661FD">
        <w:rPr>
          <w:rFonts w:ascii="Times New Roman" w:hAnsi="Times New Roman"/>
          <w:sz w:val="20"/>
          <w:szCs w:val="20"/>
        </w:rPr>
        <w:t xml:space="preserve">, </w:t>
      </w:r>
      <w:r w:rsidRPr="008661FD">
        <w:rPr>
          <w:rFonts w:ascii="Times New Roman" w:hAnsi="Times New Roman"/>
          <w:sz w:val="20"/>
          <w:szCs w:val="20"/>
        </w:rPr>
        <w:t xml:space="preserve">the MR is introduced to reduce the overhead of the CSI-RS in Class B mode.  </w:t>
      </w:r>
      <w:r w:rsidR="0021026E">
        <w:rPr>
          <w:rFonts w:ascii="Times New Roman" w:hAnsi="Times New Roman"/>
          <w:sz w:val="20"/>
          <w:szCs w:val="20"/>
        </w:rPr>
        <w:t>S</w:t>
      </w:r>
      <w:r w:rsidR="006D30C0" w:rsidRPr="008661FD">
        <w:rPr>
          <w:rFonts w:ascii="Times New Roman" w:hAnsi="Times New Roman"/>
          <w:sz w:val="20"/>
          <w:szCs w:val="20"/>
        </w:rPr>
        <w:t>imilar</w:t>
      </w:r>
      <w:r w:rsidRPr="008661FD">
        <w:rPr>
          <w:rFonts w:ascii="Times New Roman" w:hAnsi="Times New Roman"/>
          <w:sz w:val="20"/>
          <w:szCs w:val="20"/>
        </w:rPr>
        <w:t xml:space="preserve"> methodology can also be used in the enhanced </w:t>
      </w:r>
      <w:r w:rsidR="001F2152" w:rsidRPr="008661FD">
        <w:rPr>
          <w:rFonts w:ascii="Times New Roman" w:hAnsi="Times New Roman"/>
          <w:sz w:val="20"/>
          <w:szCs w:val="20"/>
        </w:rPr>
        <w:t>CS/CB</w:t>
      </w:r>
      <w:r w:rsidRPr="008661FD">
        <w:rPr>
          <w:rFonts w:ascii="Times New Roman" w:hAnsi="Times New Roman"/>
          <w:sz w:val="20"/>
          <w:szCs w:val="20"/>
        </w:rPr>
        <w:t xml:space="preserve"> case.</w:t>
      </w:r>
      <w:r w:rsidR="006D30C0" w:rsidRPr="008661FD">
        <w:rPr>
          <w:rFonts w:ascii="Times New Roman" w:hAnsi="Times New Roman"/>
          <w:sz w:val="20"/>
          <w:szCs w:val="20"/>
        </w:rPr>
        <w:t xml:space="preserve"> The same </w:t>
      </w:r>
      <w:r w:rsidR="00242401" w:rsidRPr="008661FD">
        <w:rPr>
          <w:rFonts w:ascii="Times New Roman" w:hAnsi="Times New Roman"/>
          <w:sz w:val="20"/>
          <w:szCs w:val="20"/>
        </w:rPr>
        <w:t xml:space="preserve">period cycle and offset can be shared by the coordinating TPs. CSI-RS can be transmitted by </w:t>
      </w:r>
      <w:r w:rsidR="0021026E">
        <w:rPr>
          <w:rFonts w:ascii="Times New Roman" w:hAnsi="Times New Roman"/>
          <w:sz w:val="20"/>
          <w:szCs w:val="20"/>
        </w:rPr>
        <w:t>different</w:t>
      </w:r>
      <w:r w:rsidR="00242401" w:rsidRPr="008661FD">
        <w:rPr>
          <w:rFonts w:ascii="Times New Roman" w:hAnsi="Times New Roman"/>
          <w:sz w:val="20"/>
          <w:szCs w:val="20"/>
        </w:rPr>
        <w:t xml:space="preserve"> TP</w:t>
      </w:r>
      <w:r w:rsidR="0021026E">
        <w:rPr>
          <w:rFonts w:ascii="Times New Roman" w:hAnsi="Times New Roman"/>
          <w:sz w:val="20"/>
          <w:szCs w:val="20"/>
        </w:rPr>
        <w:t>s</w:t>
      </w:r>
      <w:r w:rsidR="00242401" w:rsidRPr="008661FD">
        <w:rPr>
          <w:rFonts w:ascii="Times New Roman" w:hAnsi="Times New Roman"/>
          <w:sz w:val="20"/>
          <w:szCs w:val="20"/>
        </w:rPr>
        <w:t xml:space="preserve"> </w:t>
      </w:r>
      <w:r w:rsidR="0021026E">
        <w:rPr>
          <w:rFonts w:ascii="Times New Roman" w:hAnsi="Times New Roman"/>
          <w:sz w:val="20"/>
          <w:szCs w:val="20"/>
        </w:rPr>
        <w:t>at different time instant and it is valid only in one subframe</w:t>
      </w:r>
      <w:r w:rsidR="00242401" w:rsidRPr="008661FD">
        <w:rPr>
          <w:rFonts w:ascii="Times New Roman" w:hAnsi="Times New Roman"/>
          <w:sz w:val="20"/>
          <w:szCs w:val="20"/>
        </w:rPr>
        <w:t xml:space="preserve">. </w:t>
      </w:r>
      <w:r w:rsidR="00116DAC" w:rsidRPr="008661FD">
        <w:rPr>
          <w:rFonts w:ascii="Times New Roman" w:hAnsi="Times New Roman"/>
          <w:sz w:val="20"/>
          <w:szCs w:val="20"/>
        </w:rPr>
        <w:t xml:space="preserve"> </w:t>
      </w:r>
      <w:r w:rsidR="00550C6B" w:rsidRPr="008661FD">
        <w:rPr>
          <w:rFonts w:ascii="Times New Roman" w:hAnsi="Times New Roman"/>
          <w:sz w:val="20"/>
          <w:szCs w:val="20"/>
        </w:rPr>
        <w:t xml:space="preserve">However, comparing with Alt1, the flexibility of this method is limited. </w:t>
      </w:r>
    </w:p>
    <w:p w:rsidR="009943A9" w:rsidRPr="00F46D9A" w:rsidRDefault="009943A9" w:rsidP="00F46D9A">
      <w:pPr>
        <w:pStyle w:val="aa"/>
        <w:spacing w:line="360" w:lineRule="auto"/>
        <w:ind w:left="420"/>
        <w:rPr>
          <w:color w:val="auto"/>
          <w:sz w:val="20"/>
        </w:rPr>
      </w:pPr>
      <w:r w:rsidRPr="00F46D9A">
        <w:rPr>
          <w:rFonts w:hint="eastAsia"/>
          <w:color w:val="auto"/>
          <w:sz w:val="20"/>
        </w:rPr>
        <w:t xml:space="preserve">Alt3: </w:t>
      </w:r>
      <w:bookmarkStart w:id="10" w:name="OLE_LINK3"/>
      <w:r w:rsidRPr="00F46D9A">
        <w:rPr>
          <w:rFonts w:hint="eastAsia"/>
          <w:color w:val="auto"/>
          <w:sz w:val="20"/>
        </w:rPr>
        <w:t>Multiplexing of the CSI-RS</w:t>
      </w:r>
      <w:bookmarkEnd w:id="10"/>
      <w:r w:rsidRPr="00F46D9A">
        <w:rPr>
          <w:rFonts w:hint="eastAsia"/>
          <w:color w:val="auto"/>
          <w:sz w:val="20"/>
        </w:rPr>
        <w:t xml:space="preserve"> </w:t>
      </w:r>
      <w:r w:rsidR="00502005" w:rsidRPr="00F46D9A">
        <w:rPr>
          <w:rFonts w:hint="eastAsia"/>
          <w:color w:val="auto"/>
          <w:sz w:val="20"/>
        </w:rPr>
        <w:t xml:space="preserve">resource </w:t>
      </w:r>
      <w:r w:rsidRPr="00F46D9A">
        <w:rPr>
          <w:rFonts w:hint="eastAsia"/>
          <w:color w:val="auto"/>
          <w:sz w:val="20"/>
        </w:rPr>
        <w:t>with IC</w:t>
      </w:r>
    </w:p>
    <w:p w:rsidR="00720843" w:rsidRDefault="0021026E" w:rsidP="00720843">
      <w:pPr>
        <w:pStyle w:val="af2"/>
        <w:ind w:left="1080" w:firstLineChars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</w:t>
      </w:r>
      <w:r w:rsidR="00502005">
        <w:rPr>
          <w:rFonts w:ascii="Times New Roman" w:hAnsi="Times New Roman" w:hint="eastAsia"/>
          <w:sz w:val="20"/>
          <w:szCs w:val="20"/>
        </w:rPr>
        <w:t xml:space="preserve"> reduc</w:t>
      </w:r>
      <w:r>
        <w:rPr>
          <w:rFonts w:ascii="Times New Roman" w:hAnsi="Times New Roman"/>
          <w:sz w:val="20"/>
          <w:szCs w:val="20"/>
        </w:rPr>
        <w:t>e</w:t>
      </w:r>
      <w:r w:rsidR="00502005">
        <w:rPr>
          <w:rFonts w:ascii="Times New Roman" w:hAnsi="Times New Roman" w:hint="eastAsia"/>
          <w:sz w:val="20"/>
          <w:szCs w:val="20"/>
        </w:rPr>
        <w:t xml:space="preserve"> the overhead of CSI-RS</w:t>
      </w:r>
      <w:r w:rsidR="00720843">
        <w:rPr>
          <w:rFonts w:ascii="Times New Roman" w:hAnsi="Times New Roman" w:hint="eastAsia"/>
          <w:sz w:val="20"/>
          <w:szCs w:val="20"/>
        </w:rPr>
        <w:t xml:space="preserve"> resource</w:t>
      </w:r>
      <w:r w:rsidR="00502005">
        <w:rPr>
          <w:rFonts w:ascii="Times New Roman" w:hAnsi="Times New Roman" w:hint="eastAsia"/>
          <w:sz w:val="20"/>
          <w:szCs w:val="20"/>
        </w:rPr>
        <w:t xml:space="preserve">, the </w:t>
      </w:r>
      <w:r>
        <w:rPr>
          <w:rFonts w:ascii="Times New Roman" w:hAnsi="Times New Roman"/>
          <w:sz w:val="20"/>
          <w:szCs w:val="20"/>
        </w:rPr>
        <w:t>CSI-RS-I</w:t>
      </w:r>
      <w:r w:rsidR="00720843">
        <w:rPr>
          <w:rFonts w:ascii="Times New Roman" w:hAnsi="Times New Roman" w:hint="eastAsia"/>
          <w:sz w:val="20"/>
          <w:szCs w:val="20"/>
        </w:rPr>
        <w:t xml:space="preserve">C </w:t>
      </w:r>
      <w:r w:rsidR="00720843">
        <w:rPr>
          <w:rFonts w:ascii="Times New Roman" w:hAnsi="Times New Roman"/>
          <w:sz w:val="20"/>
          <w:szCs w:val="20"/>
        </w:rPr>
        <w:t>method</w:t>
      </w:r>
      <w:r w:rsidR="00720843">
        <w:rPr>
          <w:rFonts w:ascii="Times New Roman" w:hAnsi="Times New Roman" w:hint="eastAsia"/>
          <w:sz w:val="20"/>
          <w:szCs w:val="20"/>
        </w:rPr>
        <w:t xml:space="preserve"> can be introduced to enhance </w:t>
      </w:r>
      <w:r w:rsidR="00720843">
        <w:rPr>
          <w:rFonts w:ascii="Times New Roman" w:hAnsi="Times New Roman"/>
          <w:sz w:val="20"/>
          <w:szCs w:val="20"/>
        </w:rPr>
        <w:t>multiplexing</w:t>
      </w:r>
      <w:r w:rsidR="00720843">
        <w:rPr>
          <w:rFonts w:ascii="Times New Roman" w:hAnsi="Times New Roman" w:hint="eastAsia"/>
          <w:sz w:val="20"/>
          <w:szCs w:val="20"/>
        </w:rPr>
        <w:t xml:space="preserve"> </w:t>
      </w:r>
      <w:r w:rsidR="007A2058">
        <w:rPr>
          <w:rFonts w:ascii="Times New Roman" w:hAnsi="Times New Roman"/>
          <w:sz w:val="20"/>
          <w:szCs w:val="20"/>
        </w:rPr>
        <w:t xml:space="preserve">of </w:t>
      </w:r>
      <w:r w:rsidR="00720843">
        <w:rPr>
          <w:rFonts w:ascii="Times New Roman" w:hAnsi="Times New Roman" w:hint="eastAsia"/>
          <w:sz w:val="20"/>
          <w:szCs w:val="20"/>
        </w:rPr>
        <w:t>resource</w:t>
      </w:r>
      <w:r>
        <w:rPr>
          <w:rFonts w:ascii="Times New Roman" w:hAnsi="Times New Roman"/>
          <w:sz w:val="20"/>
          <w:szCs w:val="20"/>
        </w:rPr>
        <w:t>s</w:t>
      </w:r>
      <w:r w:rsidR="00720843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by cancelling interference caused by multiplexing </w:t>
      </w:r>
      <w:r w:rsidR="00720843">
        <w:rPr>
          <w:rFonts w:ascii="Times New Roman" w:hAnsi="Times New Roman" w:hint="eastAsia"/>
          <w:sz w:val="20"/>
          <w:szCs w:val="20"/>
        </w:rPr>
        <w:t>in</w:t>
      </w:r>
      <w:r>
        <w:rPr>
          <w:rFonts w:ascii="Times New Roman" w:hAnsi="Times New Roman"/>
          <w:sz w:val="20"/>
          <w:szCs w:val="20"/>
        </w:rPr>
        <w:t xml:space="preserve"> the</w:t>
      </w:r>
      <w:r w:rsidR="00720843">
        <w:rPr>
          <w:rFonts w:ascii="Times New Roman" w:hAnsi="Times New Roman" w:hint="eastAsia"/>
          <w:sz w:val="20"/>
          <w:szCs w:val="20"/>
        </w:rPr>
        <w:t xml:space="preserve"> </w:t>
      </w:r>
      <w:r w:rsidR="00720843">
        <w:rPr>
          <w:rFonts w:ascii="Times New Roman" w:hAnsi="Times New Roman"/>
          <w:sz w:val="20"/>
          <w:szCs w:val="20"/>
        </w:rPr>
        <w:t>following</w:t>
      </w:r>
      <w:r w:rsidR="00720843">
        <w:rPr>
          <w:rFonts w:ascii="Times New Roman" w:hAnsi="Times New Roman" w:hint="eastAsia"/>
          <w:sz w:val="20"/>
          <w:szCs w:val="20"/>
        </w:rPr>
        <w:t xml:space="preserve"> two </w:t>
      </w:r>
      <w:r w:rsidR="00310EB1">
        <w:rPr>
          <w:rFonts w:ascii="Times New Roman" w:hAnsi="Times New Roman"/>
          <w:sz w:val="20"/>
          <w:szCs w:val="20"/>
        </w:rPr>
        <w:t>cases</w:t>
      </w:r>
      <w:r>
        <w:rPr>
          <w:rFonts w:ascii="Times New Roman" w:hAnsi="Times New Roman" w:hint="eastAsia"/>
          <w:sz w:val="20"/>
          <w:szCs w:val="20"/>
        </w:rPr>
        <w:t xml:space="preserve"> which involves multiplexing CSI-RS resources from different TPs and the same TP respectively.</w:t>
      </w:r>
    </w:p>
    <w:p w:rsidR="00EE2756" w:rsidRDefault="00310EB1" w:rsidP="00310EB1">
      <w:pPr>
        <w:ind w:left="1080"/>
        <w:rPr>
          <w:rFonts w:ascii="Times New Roman" w:hAnsi="Times New Roman"/>
          <w:sz w:val="20"/>
          <w:szCs w:val="20"/>
        </w:rPr>
      </w:pPr>
      <w:r w:rsidRPr="00310EB1">
        <w:rPr>
          <w:rFonts w:ascii="Times New Roman" w:hAnsi="Times New Roman" w:hint="eastAsia"/>
          <w:b/>
          <w:sz w:val="20"/>
          <w:szCs w:val="20"/>
        </w:rPr>
        <w:t>Case 1</w:t>
      </w:r>
      <w:r>
        <w:rPr>
          <w:rFonts w:ascii="Times New Roman" w:hAnsi="Times New Roman" w:hint="eastAsia"/>
          <w:sz w:val="20"/>
          <w:szCs w:val="20"/>
        </w:rPr>
        <w:t xml:space="preserve">: </w:t>
      </w:r>
      <w:r w:rsidR="00720843" w:rsidRPr="00310EB1">
        <w:rPr>
          <w:rFonts w:ascii="Times New Roman" w:hAnsi="Times New Roman" w:hint="eastAsia"/>
          <w:sz w:val="20"/>
          <w:szCs w:val="20"/>
        </w:rPr>
        <w:t xml:space="preserve">As proposed in </w:t>
      </w:r>
      <w:r w:rsidR="005B22A2" w:rsidRPr="00310EB1">
        <w:rPr>
          <w:rFonts w:ascii="Times New Roman" w:hAnsi="Times New Roman"/>
          <w:sz w:val="20"/>
          <w:szCs w:val="20"/>
        </w:rPr>
        <w:fldChar w:fldCharType="begin"/>
      </w:r>
      <w:r w:rsidR="00720843" w:rsidRPr="00310EB1">
        <w:rPr>
          <w:rFonts w:ascii="Times New Roman" w:hAnsi="Times New Roman"/>
          <w:sz w:val="20"/>
          <w:szCs w:val="20"/>
        </w:rPr>
        <w:instrText xml:space="preserve"> </w:instrText>
      </w:r>
      <w:r w:rsidR="00720843" w:rsidRPr="00310EB1">
        <w:rPr>
          <w:rFonts w:ascii="Times New Roman" w:hAnsi="Times New Roman" w:hint="eastAsia"/>
          <w:sz w:val="20"/>
          <w:szCs w:val="20"/>
        </w:rPr>
        <w:instrText>REF _Ref458080270 \r \h</w:instrText>
      </w:r>
      <w:r w:rsidR="00720843" w:rsidRPr="00310EB1">
        <w:rPr>
          <w:rFonts w:ascii="Times New Roman" w:hAnsi="Times New Roman"/>
          <w:sz w:val="20"/>
          <w:szCs w:val="20"/>
        </w:rPr>
        <w:instrText xml:space="preserve"> </w:instrText>
      </w:r>
      <w:r w:rsidR="005B22A2" w:rsidRPr="00310EB1">
        <w:rPr>
          <w:rFonts w:ascii="Times New Roman" w:hAnsi="Times New Roman"/>
          <w:sz w:val="20"/>
          <w:szCs w:val="20"/>
        </w:rPr>
      </w:r>
      <w:r w:rsidR="005B22A2" w:rsidRPr="00310EB1">
        <w:rPr>
          <w:rFonts w:ascii="Times New Roman" w:hAnsi="Times New Roman"/>
          <w:sz w:val="20"/>
          <w:szCs w:val="20"/>
        </w:rPr>
        <w:fldChar w:fldCharType="separate"/>
      </w:r>
      <w:r w:rsidR="00CD7B97">
        <w:rPr>
          <w:rFonts w:ascii="Times New Roman" w:hAnsi="Times New Roman"/>
          <w:sz w:val="20"/>
          <w:szCs w:val="20"/>
        </w:rPr>
        <w:t>[4]</w:t>
      </w:r>
      <w:r w:rsidR="005B22A2" w:rsidRPr="00310EB1">
        <w:rPr>
          <w:rFonts w:ascii="Times New Roman" w:hAnsi="Times New Roman"/>
          <w:sz w:val="20"/>
          <w:szCs w:val="20"/>
        </w:rPr>
        <w:fldChar w:fldCharType="end"/>
      </w:r>
      <w:r w:rsidR="00720843" w:rsidRPr="00310EB1">
        <w:rPr>
          <w:rFonts w:ascii="Times New Roman" w:hAnsi="Times New Roman" w:hint="eastAsia"/>
          <w:sz w:val="20"/>
          <w:szCs w:val="20"/>
        </w:rPr>
        <w:t xml:space="preserve">, </w:t>
      </w:r>
      <w:r w:rsidR="00187BCF" w:rsidRPr="00310EB1">
        <w:rPr>
          <w:rFonts w:ascii="Times New Roman" w:hAnsi="Times New Roman"/>
          <w:sz w:val="20"/>
          <w:szCs w:val="20"/>
        </w:rPr>
        <w:t xml:space="preserve">the coordinating </w:t>
      </w:r>
      <w:r w:rsidR="00EE2756" w:rsidRPr="00310EB1">
        <w:rPr>
          <w:rFonts w:ascii="Times New Roman" w:hAnsi="Times New Roman"/>
          <w:sz w:val="20"/>
          <w:szCs w:val="20"/>
        </w:rPr>
        <w:t>TP</w:t>
      </w:r>
      <w:r w:rsidR="00187BCF" w:rsidRPr="00310EB1">
        <w:rPr>
          <w:rFonts w:ascii="Times New Roman" w:hAnsi="Times New Roman"/>
          <w:sz w:val="20"/>
          <w:szCs w:val="20"/>
        </w:rPr>
        <w:t xml:space="preserve">s can transmit the NZP CSI-RS in the same time with the </w:t>
      </w:r>
      <w:r w:rsidR="008A2C5B" w:rsidRPr="00310EB1">
        <w:rPr>
          <w:rFonts w:ascii="Times New Roman" w:hAnsi="Times New Roman"/>
          <w:sz w:val="20"/>
          <w:szCs w:val="20"/>
        </w:rPr>
        <w:t>shared</w:t>
      </w:r>
      <w:r w:rsidR="00187BCF" w:rsidRPr="00310EB1">
        <w:rPr>
          <w:rFonts w:ascii="Times New Roman" w:hAnsi="Times New Roman"/>
          <w:sz w:val="20"/>
          <w:szCs w:val="20"/>
        </w:rPr>
        <w:t xml:space="preserve"> CIS-RS</w:t>
      </w:r>
      <w:r w:rsidR="004C15C0" w:rsidRPr="00310EB1">
        <w:rPr>
          <w:rFonts w:ascii="Times New Roman" w:hAnsi="Times New Roman"/>
          <w:sz w:val="20"/>
          <w:szCs w:val="20"/>
        </w:rPr>
        <w:t xml:space="preserve"> resource</w:t>
      </w:r>
      <w:r w:rsidR="00187BCF" w:rsidRPr="00310EB1">
        <w:rPr>
          <w:rFonts w:ascii="Times New Roman" w:hAnsi="Times New Roman"/>
          <w:sz w:val="20"/>
          <w:szCs w:val="20"/>
        </w:rPr>
        <w:t xml:space="preserve">. </w:t>
      </w:r>
      <w:r w:rsidR="00832656" w:rsidRPr="00310EB1">
        <w:rPr>
          <w:rFonts w:ascii="Times New Roman" w:hAnsi="Times New Roman" w:hint="eastAsia"/>
          <w:sz w:val="20"/>
          <w:szCs w:val="20"/>
        </w:rPr>
        <w:t>T</w:t>
      </w:r>
      <w:r w:rsidR="00977616" w:rsidRPr="00310EB1">
        <w:rPr>
          <w:rFonts w:ascii="Times New Roman" w:hAnsi="Times New Roman"/>
          <w:sz w:val="20"/>
          <w:szCs w:val="20"/>
        </w:rPr>
        <w:t>he</w:t>
      </w:r>
      <w:r w:rsidR="00B26A5B" w:rsidRPr="00310EB1">
        <w:rPr>
          <w:rFonts w:ascii="Times New Roman" w:hAnsi="Times New Roman"/>
          <w:sz w:val="20"/>
          <w:szCs w:val="20"/>
        </w:rPr>
        <w:t xml:space="preserve"> advanced</w:t>
      </w:r>
      <w:r w:rsidR="00187BCF" w:rsidRPr="00310EB1">
        <w:rPr>
          <w:rFonts w:ascii="Times New Roman" w:hAnsi="Times New Roman"/>
          <w:sz w:val="20"/>
          <w:szCs w:val="20"/>
        </w:rPr>
        <w:t xml:space="preserve"> receiver with the </w:t>
      </w:r>
      <w:r w:rsidR="0021026E">
        <w:rPr>
          <w:rFonts w:ascii="Times New Roman" w:hAnsi="Times New Roman"/>
          <w:sz w:val="20"/>
          <w:szCs w:val="20"/>
        </w:rPr>
        <w:t>CSI-RS-</w:t>
      </w:r>
      <w:r w:rsidR="00187BCF" w:rsidRPr="00310EB1">
        <w:rPr>
          <w:rFonts w:ascii="Times New Roman" w:hAnsi="Times New Roman"/>
          <w:sz w:val="20"/>
          <w:szCs w:val="20"/>
        </w:rPr>
        <w:t xml:space="preserve">IC capacity should be used to eliminate the inference among </w:t>
      </w:r>
      <w:r w:rsidR="00EE2756" w:rsidRPr="00310EB1">
        <w:rPr>
          <w:rFonts w:ascii="Times New Roman" w:hAnsi="Times New Roman"/>
          <w:sz w:val="20"/>
          <w:szCs w:val="20"/>
        </w:rPr>
        <w:t>TP</w:t>
      </w:r>
      <w:r w:rsidR="00187BCF" w:rsidRPr="00310EB1">
        <w:rPr>
          <w:rFonts w:ascii="Times New Roman" w:hAnsi="Times New Roman"/>
          <w:sz w:val="20"/>
          <w:szCs w:val="20"/>
        </w:rPr>
        <w:t>s at Rx sides.</w:t>
      </w:r>
      <w:r w:rsidR="00E72CF2" w:rsidRPr="00310EB1">
        <w:rPr>
          <w:rFonts w:ascii="Times New Roman" w:hAnsi="Times New Roman"/>
          <w:sz w:val="20"/>
          <w:szCs w:val="20"/>
        </w:rPr>
        <w:t xml:space="preserve"> </w:t>
      </w:r>
      <w:r w:rsidR="00832656" w:rsidRPr="00310EB1">
        <w:rPr>
          <w:rFonts w:ascii="Times New Roman" w:hAnsi="Times New Roman" w:hint="eastAsia"/>
          <w:sz w:val="20"/>
          <w:szCs w:val="20"/>
        </w:rPr>
        <w:t xml:space="preserve">However, the </w:t>
      </w:r>
      <w:r w:rsidR="00E72CF2" w:rsidRPr="00310EB1">
        <w:rPr>
          <w:rFonts w:ascii="Times New Roman" w:hAnsi="Times New Roman"/>
          <w:sz w:val="20"/>
          <w:szCs w:val="20"/>
        </w:rPr>
        <w:t>performance will be limited when the coordinat</w:t>
      </w:r>
      <w:r w:rsidR="005435D9" w:rsidRPr="00310EB1">
        <w:rPr>
          <w:rFonts w:ascii="Times New Roman" w:hAnsi="Times New Roman"/>
          <w:sz w:val="20"/>
          <w:szCs w:val="20"/>
        </w:rPr>
        <w:t xml:space="preserve">e </w:t>
      </w:r>
      <w:r w:rsidR="00E72CF2" w:rsidRPr="00310EB1">
        <w:rPr>
          <w:rFonts w:ascii="Times New Roman" w:hAnsi="Times New Roman"/>
          <w:sz w:val="20"/>
          <w:szCs w:val="20"/>
        </w:rPr>
        <w:t>set is enlarged.</w:t>
      </w:r>
    </w:p>
    <w:p w:rsidR="00F46D9A" w:rsidRDefault="00310EB1" w:rsidP="00924D68">
      <w:pPr>
        <w:ind w:left="10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Case 2</w:t>
      </w:r>
      <w:r w:rsidRPr="00310EB1">
        <w:rPr>
          <w:rFonts w:ascii="Times New Roman" w:hAnsi="Times New Roman" w:hint="eastAsia"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21026E">
        <w:rPr>
          <w:rFonts w:ascii="Times New Roman" w:hAnsi="Times New Roman"/>
          <w:sz w:val="20"/>
          <w:szCs w:val="20"/>
        </w:rPr>
        <w:t>With</w:t>
      </w:r>
      <w:r w:rsidR="005A490E" w:rsidRPr="00B0772D">
        <w:rPr>
          <w:rFonts w:ascii="Times New Roman" w:hAnsi="Times New Roman"/>
          <w:sz w:val="20"/>
          <w:szCs w:val="20"/>
        </w:rPr>
        <w:t xml:space="preserve"> beamformed CSI-RS</w:t>
      </w:r>
      <w:r w:rsidR="006D7A48">
        <w:rPr>
          <w:rFonts w:ascii="Times New Roman" w:hAnsi="Times New Roman"/>
          <w:sz w:val="20"/>
          <w:szCs w:val="20"/>
        </w:rPr>
        <w:t xml:space="preserve">, </w:t>
      </w:r>
      <w:r w:rsidR="005E65E8" w:rsidRPr="00B0772D">
        <w:rPr>
          <w:rFonts w:ascii="Times New Roman" w:hAnsi="Times New Roman"/>
          <w:sz w:val="20"/>
          <w:szCs w:val="20"/>
        </w:rPr>
        <w:t>the</w:t>
      </w:r>
      <w:r w:rsidR="002638D1" w:rsidRPr="00B0772D">
        <w:rPr>
          <w:rFonts w:ascii="Times New Roman" w:hAnsi="Times New Roman"/>
          <w:sz w:val="20"/>
          <w:szCs w:val="20"/>
        </w:rPr>
        <w:t xml:space="preserve"> transmission of the NZP </w:t>
      </w:r>
      <w:r w:rsidR="001F3B45">
        <w:rPr>
          <w:rFonts w:ascii="Times New Roman" w:hAnsi="Times New Roman"/>
          <w:sz w:val="20"/>
          <w:szCs w:val="20"/>
        </w:rPr>
        <w:t xml:space="preserve">CSI-RS </w:t>
      </w:r>
      <w:r w:rsidR="0021026E">
        <w:rPr>
          <w:rFonts w:ascii="Times New Roman" w:hAnsi="Times New Roman"/>
          <w:sz w:val="20"/>
          <w:szCs w:val="20"/>
        </w:rPr>
        <w:t xml:space="preserve">resources </w:t>
      </w:r>
      <w:r w:rsidR="001F3B45">
        <w:rPr>
          <w:rFonts w:ascii="Times New Roman" w:hAnsi="Times New Roman"/>
          <w:sz w:val="20"/>
          <w:szCs w:val="20"/>
        </w:rPr>
        <w:t xml:space="preserve">from the </w:t>
      </w:r>
      <w:r w:rsidR="0021026E">
        <w:rPr>
          <w:rFonts w:ascii="Times New Roman" w:hAnsi="Times New Roman"/>
          <w:sz w:val="20"/>
          <w:szCs w:val="20"/>
        </w:rPr>
        <w:t>same T</w:t>
      </w:r>
      <w:r w:rsidR="001F3B45">
        <w:rPr>
          <w:rFonts w:ascii="Times New Roman" w:hAnsi="Times New Roman"/>
          <w:sz w:val="20"/>
          <w:szCs w:val="20"/>
        </w:rPr>
        <w:t>P</w:t>
      </w:r>
      <w:r w:rsidR="002638D1" w:rsidRPr="00B0772D">
        <w:rPr>
          <w:rFonts w:ascii="Times New Roman" w:hAnsi="Times New Roman"/>
          <w:sz w:val="20"/>
          <w:szCs w:val="20"/>
        </w:rPr>
        <w:t xml:space="preserve"> can share the </w:t>
      </w:r>
      <w:r w:rsidR="00A314FC" w:rsidRPr="00B0772D">
        <w:rPr>
          <w:rFonts w:ascii="Times New Roman" w:hAnsi="Times New Roman"/>
          <w:sz w:val="20"/>
          <w:szCs w:val="20"/>
        </w:rPr>
        <w:t>identical</w:t>
      </w:r>
      <w:r w:rsidR="002638D1" w:rsidRPr="00B0772D">
        <w:rPr>
          <w:rFonts w:ascii="Times New Roman" w:hAnsi="Times New Roman"/>
          <w:sz w:val="20"/>
          <w:szCs w:val="20"/>
        </w:rPr>
        <w:t xml:space="preserve"> time-frequency resource in same CSI-RS pattern</w:t>
      </w:r>
      <w:r w:rsidR="006D7A48">
        <w:rPr>
          <w:rFonts w:ascii="Times New Roman" w:hAnsi="Times New Roman" w:hint="eastAsia"/>
          <w:sz w:val="20"/>
          <w:szCs w:val="20"/>
        </w:rPr>
        <w:t xml:space="preserve"> </w:t>
      </w:r>
      <w:r w:rsidR="006D7A48" w:rsidRPr="00B0772D">
        <w:rPr>
          <w:rFonts w:ascii="Times New Roman" w:hAnsi="Times New Roman"/>
          <w:sz w:val="20"/>
          <w:szCs w:val="20"/>
        </w:rPr>
        <w:t>since NZP CSI-RS can</w:t>
      </w:r>
      <w:r w:rsidR="0021026E">
        <w:rPr>
          <w:rFonts w:ascii="Times New Roman" w:hAnsi="Times New Roman"/>
          <w:sz w:val="20"/>
          <w:szCs w:val="20"/>
        </w:rPr>
        <w:t xml:space="preserve"> be transmitted by the spatially separate</w:t>
      </w:r>
      <w:r w:rsidR="006D7A48" w:rsidRPr="00B0772D">
        <w:rPr>
          <w:rFonts w:ascii="Times New Roman" w:hAnsi="Times New Roman"/>
          <w:sz w:val="20"/>
          <w:szCs w:val="20"/>
        </w:rPr>
        <w:t xml:space="preserve"> b</w:t>
      </w:r>
      <w:r w:rsidR="006D7A48">
        <w:rPr>
          <w:rFonts w:ascii="Times New Roman" w:hAnsi="Times New Roman"/>
          <w:sz w:val="20"/>
          <w:szCs w:val="20"/>
        </w:rPr>
        <w:t>eams along different directions</w:t>
      </w:r>
      <w:r w:rsidR="006D7A48">
        <w:rPr>
          <w:rFonts w:ascii="Times New Roman" w:hAnsi="Times New Roman" w:hint="eastAsia"/>
          <w:sz w:val="20"/>
          <w:szCs w:val="20"/>
        </w:rPr>
        <w:t>.</w:t>
      </w:r>
      <w:r w:rsidR="001F3B45">
        <w:rPr>
          <w:rFonts w:ascii="Times New Roman" w:hAnsi="Times New Roman" w:hint="eastAsia"/>
          <w:sz w:val="20"/>
          <w:szCs w:val="20"/>
        </w:rPr>
        <w:t xml:space="preserve"> However, due to </w:t>
      </w:r>
      <w:r w:rsidR="001F3B45">
        <w:rPr>
          <w:rFonts w:ascii="Times New Roman" w:hAnsi="Times New Roman"/>
          <w:sz w:val="20"/>
          <w:szCs w:val="20"/>
        </w:rPr>
        <w:t>imperfection</w:t>
      </w:r>
      <w:r w:rsidR="001F3B45">
        <w:rPr>
          <w:rFonts w:ascii="Times New Roman" w:hAnsi="Times New Roman" w:hint="eastAsia"/>
          <w:sz w:val="20"/>
          <w:szCs w:val="20"/>
        </w:rPr>
        <w:t xml:space="preserve"> and overlapping </w:t>
      </w:r>
      <w:r w:rsidR="001F3B45">
        <w:rPr>
          <w:rFonts w:ascii="Times New Roman" w:hAnsi="Times New Roman"/>
          <w:sz w:val="20"/>
          <w:szCs w:val="20"/>
        </w:rPr>
        <w:t xml:space="preserve">among </w:t>
      </w:r>
      <w:r w:rsidR="001F3B45" w:rsidRPr="00B0772D">
        <w:rPr>
          <w:rFonts w:ascii="Times New Roman" w:hAnsi="Times New Roman"/>
          <w:sz w:val="20"/>
          <w:szCs w:val="20"/>
        </w:rPr>
        <w:t>the</w:t>
      </w:r>
      <w:r w:rsidR="001F3B45">
        <w:rPr>
          <w:rFonts w:ascii="Times New Roman" w:hAnsi="Times New Roman" w:hint="eastAsia"/>
          <w:sz w:val="20"/>
          <w:szCs w:val="20"/>
        </w:rPr>
        <w:t xml:space="preserve"> beams, the interference still </w:t>
      </w:r>
      <w:r w:rsidR="001F3B45">
        <w:rPr>
          <w:rFonts w:ascii="Times New Roman" w:hAnsi="Times New Roman"/>
          <w:sz w:val="20"/>
          <w:szCs w:val="20"/>
        </w:rPr>
        <w:t>cannot</w:t>
      </w:r>
      <w:r w:rsidR="001F3B45">
        <w:rPr>
          <w:rFonts w:ascii="Times New Roman" w:hAnsi="Times New Roman" w:hint="eastAsia"/>
          <w:sz w:val="20"/>
          <w:szCs w:val="20"/>
        </w:rPr>
        <w:t xml:space="preserve"> be </w:t>
      </w:r>
      <w:r w:rsidR="001F3B45">
        <w:rPr>
          <w:rFonts w:ascii="Times New Roman" w:hAnsi="Times New Roman"/>
          <w:sz w:val="20"/>
          <w:szCs w:val="20"/>
        </w:rPr>
        <w:t>totally</w:t>
      </w:r>
      <w:r w:rsidR="001F3B45">
        <w:rPr>
          <w:rFonts w:ascii="Times New Roman" w:hAnsi="Times New Roman" w:hint="eastAsia"/>
          <w:sz w:val="20"/>
          <w:szCs w:val="20"/>
        </w:rPr>
        <w:t xml:space="preserve"> eliminated. </w:t>
      </w:r>
      <w:r w:rsidR="001F3B45">
        <w:rPr>
          <w:rFonts w:ascii="Times New Roman" w:hAnsi="Times New Roman"/>
          <w:sz w:val="20"/>
          <w:szCs w:val="20"/>
        </w:rPr>
        <w:t>A</w:t>
      </w:r>
      <w:r w:rsidR="001F3B45">
        <w:rPr>
          <w:rFonts w:ascii="Times New Roman" w:hAnsi="Times New Roman" w:hint="eastAsia"/>
          <w:sz w:val="20"/>
          <w:szCs w:val="20"/>
        </w:rPr>
        <w:t xml:space="preserve">nd the </w:t>
      </w:r>
      <w:r w:rsidR="000C7574">
        <w:rPr>
          <w:rFonts w:ascii="Times New Roman" w:hAnsi="Times New Roman" w:hint="eastAsia"/>
          <w:sz w:val="20"/>
          <w:szCs w:val="20"/>
        </w:rPr>
        <w:lastRenderedPageBreak/>
        <w:t xml:space="preserve">performance in this case will be further enhanced by adopting the </w:t>
      </w:r>
      <w:r w:rsidR="0021026E">
        <w:rPr>
          <w:rFonts w:ascii="Times New Roman" w:hAnsi="Times New Roman"/>
          <w:sz w:val="20"/>
          <w:szCs w:val="20"/>
        </w:rPr>
        <w:t>advanced receiver with the CSI-RS-</w:t>
      </w:r>
      <w:r w:rsidR="000C7574" w:rsidRPr="00310EB1">
        <w:rPr>
          <w:rFonts w:ascii="Times New Roman" w:hAnsi="Times New Roman"/>
          <w:sz w:val="20"/>
          <w:szCs w:val="20"/>
        </w:rPr>
        <w:t>IC capacity</w:t>
      </w:r>
      <w:r w:rsidR="00993B68">
        <w:rPr>
          <w:rFonts w:ascii="Times New Roman" w:hAnsi="Times New Roman" w:hint="eastAsia"/>
          <w:sz w:val="20"/>
          <w:szCs w:val="20"/>
        </w:rPr>
        <w:t>.</w:t>
      </w:r>
    </w:p>
    <w:p w:rsidR="00F14B55" w:rsidRPr="00F46D9A" w:rsidRDefault="00F46D9A" w:rsidP="00F46D9A">
      <w:pPr>
        <w:pStyle w:val="aa"/>
        <w:spacing w:line="360" w:lineRule="auto"/>
        <w:ind w:left="420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Additionally, </w:t>
      </w:r>
      <w:r>
        <w:rPr>
          <w:color w:val="auto"/>
          <w:sz w:val="20"/>
        </w:rPr>
        <w:t>th</w:t>
      </w:r>
      <w:r>
        <w:rPr>
          <w:rFonts w:hint="eastAsia"/>
          <w:color w:val="auto"/>
          <w:sz w:val="20"/>
        </w:rPr>
        <w:t xml:space="preserve">ese proposed methods can be adopted independently or with different combination. For example, the MR could be used to reduce the overhead together with usage of </w:t>
      </w:r>
      <w:r w:rsidR="00125736" w:rsidRPr="00F46D9A">
        <w:rPr>
          <w:rFonts w:hint="eastAsia"/>
          <w:color w:val="auto"/>
          <w:sz w:val="20"/>
        </w:rPr>
        <w:t>beamformed RS</w:t>
      </w:r>
      <w:r>
        <w:rPr>
          <w:rFonts w:hint="eastAsia"/>
          <w:color w:val="auto"/>
          <w:sz w:val="20"/>
        </w:rPr>
        <w:t xml:space="preserve">. </w:t>
      </w:r>
    </w:p>
    <w:p w:rsidR="00AF238B" w:rsidRPr="0021026E" w:rsidRDefault="004A6B72" w:rsidP="00A511FC">
      <w:pPr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</w:t>
      </w:r>
      <w:r w:rsidR="0021026E">
        <w:rPr>
          <w:rFonts w:ascii="Times New Roman" w:hAnsi="Times New Roman"/>
          <w:b/>
          <w:i/>
          <w:sz w:val="20"/>
          <w:szCs w:val="20"/>
        </w:rPr>
        <w:t xml:space="preserve"> 2</w:t>
      </w:r>
      <w:r>
        <w:rPr>
          <w:rFonts w:ascii="Times New Roman" w:hAnsi="Times New Roman"/>
          <w:b/>
          <w:i/>
          <w:sz w:val="20"/>
          <w:szCs w:val="20"/>
        </w:rPr>
        <w:t>:</w:t>
      </w:r>
      <w:r w:rsidR="00A511FC" w:rsidRPr="0021026E">
        <w:rPr>
          <w:rFonts w:ascii="Times New Roman" w:hAnsi="Times New Roman"/>
          <w:i/>
          <w:sz w:val="20"/>
          <w:szCs w:val="20"/>
        </w:rPr>
        <w:t xml:space="preserve"> In enhanced CS/CB involving the feature of FD-MIMO, optimization of CSI-RS and CSI-IM should be studied for overhead reduction. </w:t>
      </w:r>
    </w:p>
    <w:p w:rsidR="003119AE" w:rsidRPr="00FD421E" w:rsidRDefault="00AE0CFD" w:rsidP="00101C3D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Enhancements</w:t>
      </w:r>
      <w:r w:rsidR="003119AE" w:rsidRPr="00FD421E">
        <w:rPr>
          <w:rFonts w:ascii="Times New Roman" w:hAnsi="Times New Roman"/>
          <w:b/>
          <w:sz w:val="28"/>
        </w:rPr>
        <w:t xml:space="preserve"> to QCL</w:t>
      </w:r>
    </w:p>
    <w:p w:rsidR="00166018" w:rsidRPr="005705DD" w:rsidRDefault="00166018" w:rsidP="005705DD">
      <w:pPr>
        <w:pStyle w:val="af2"/>
        <w:numPr>
          <w:ilvl w:val="0"/>
          <w:numId w:val="47"/>
        </w:numPr>
        <w:ind w:firstLineChars="0"/>
        <w:rPr>
          <w:rFonts w:ascii="Times New Roman" w:hAnsi="Times New Roman"/>
          <w:b/>
        </w:rPr>
      </w:pPr>
      <w:r w:rsidRPr="005705DD">
        <w:rPr>
          <w:rFonts w:ascii="Times New Roman" w:hAnsi="Times New Roman"/>
          <w:sz w:val="20"/>
          <w:szCs w:val="20"/>
        </w:rPr>
        <w:t>CSI-RS</w:t>
      </w:r>
      <w:r w:rsidR="002A1B52" w:rsidRPr="005705DD">
        <w:rPr>
          <w:rFonts w:ascii="Times New Roman" w:hAnsi="Times New Roman" w:hint="eastAsia"/>
          <w:sz w:val="20"/>
          <w:szCs w:val="20"/>
        </w:rPr>
        <w:t>:</w:t>
      </w:r>
      <w:r w:rsidRPr="005705DD">
        <w:rPr>
          <w:rFonts w:ascii="Times New Roman" w:hAnsi="Times New Roman" w:hint="eastAsia"/>
          <w:sz w:val="20"/>
          <w:szCs w:val="20"/>
        </w:rPr>
        <w:t xml:space="preserve"> </w:t>
      </w:r>
    </w:p>
    <w:p w:rsidR="003B4341" w:rsidRDefault="000B68AE" w:rsidP="002A1B52">
      <w:pPr>
        <w:spacing w:before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E21526">
        <w:rPr>
          <w:rFonts w:ascii="Times New Roman" w:hAnsi="Times New Roman"/>
          <w:sz w:val="20"/>
          <w:szCs w:val="20"/>
        </w:rPr>
        <w:t xml:space="preserve">In the current </w:t>
      </w:r>
      <w:r w:rsidR="0021026E">
        <w:rPr>
          <w:rFonts w:ascii="Times New Roman" w:hAnsi="Times New Roman"/>
          <w:sz w:val="20"/>
          <w:szCs w:val="20"/>
        </w:rPr>
        <w:t>specification</w:t>
      </w:r>
      <w:r w:rsidRPr="00E21526">
        <w:rPr>
          <w:rFonts w:ascii="Times New Roman" w:hAnsi="Times New Roman"/>
          <w:sz w:val="20"/>
          <w:szCs w:val="20"/>
        </w:rPr>
        <w:t xml:space="preserve">, </w:t>
      </w:r>
      <w:r w:rsidRPr="00E21526">
        <w:rPr>
          <w:rFonts w:ascii="Times New Roman" w:hAnsi="Times New Roman" w:hint="eastAsia"/>
          <w:sz w:val="20"/>
          <w:szCs w:val="20"/>
        </w:rPr>
        <w:t>QCL is adopted to indicate the relation</w:t>
      </w:r>
      <w:r w:rsidR="0021026E">
        <w:rPr>
          <w:rFonts w:ascii="Times New Roman" w:hAnsi="Times New Roman"/>
          <w:sz w:val="20"/>
          <w:szCs w:val="20"/>
        </w:rPr>
        <w:t>ship</w:t>
      </w:r>
      <w:r w:rsidRPr="00E21526">
        <w:rPr>
          <w:rFonts w:ascii="Times New Roman" w:hAnsi="Times New Roman" w:hint="eastAsia"/>
          <w:sz w:val="20"/>
          <w:szCs w:val="20"/>
        </w:rPr>
        <w:t xml:space="preserve"> among ports which are </w:t>
      </w:r>
      <w:r w:rsidRPr="00E21526">
        <w:rPr>
          <w:rFonts w:ascii="Times New Roman" w:hAnsi="Times New Roman"/>
          <w:sz w:val="20"/>
          <w:szCs w:val="20"/>
        </w:rPr>
        <w:t xml:space="preserve">associated to DMRS and CSI-RS. </w:t>
      </w:r>
      <w:r w:rsidR="00655ACF" w:rsidRPr="00E21526">
        <w:rPr>
          <w:rFonts w:ascii="Times New Roman" w:hAnsi="Times New Roman" w:hint="eastAsia"/>
          <w:sz w:val="20"/>
          <w:szCs w:val="20"/>
        </w:rPr>
        <w:t>However, i</w:t>
      </w:r>
      <w:r w:rsidR="00B678C6" w:rsidRPr="00E21526">
        <w:rPr>
          <w:rFonts w:ascii="Times New Roman" w:hAnsi="Times New Roman"/>
          <w:sz w:val="20"/>
          <w:szCs w:val="20"/>
        </w:rPr>
        <w:t xml:space="preserve">n CS/CB, UE receives PDSCH from only one TP </w:t>
      </w:r>
      <w:r w:rsidR="00EB109C" w:rsidRPr="00E21526">
        <w:rPr>
          <w:rFonts w:ascii="Times New Roman" w:hAnsi="Times New Roman" w:hint="eastAsia"/>
          <w:sz w:val="20"/>
          <w:szCs w:val="20"/>
        </w:rPr>
        <w:t xml:space="preserve">and CSI-RS from </w:t>
      </w:r>
      <w:r w:rsidR="00EB109C" w:rsidRPr="00E21526">
        <w:rPr>
          <w:rFonts w:ascii="Times New Roman" w:hAnsi="Times New Roman"/>
          <w:sz w:val="20"/>
          <w:szCs w:val="20"/>
        </w:rPr>
        <w:t>all the coordinating sets. Consequently</w:t>
      </w:r>
      <w:r w:rsidR="00EB109C" w:rsidRPr="00E21526">
        <w:rPr>
          <w:rFonts w:ascii="Times New Roman" w:hAnsi="Times New Roman" w:hint="eastAsia"/>
          <w:sz w:val="20"/>
          <w:szCs w:val="20"/>
        </w:rPr>
        <w:t xml:space="preserve">, </w:t>
      </w:r>
      <w:r w:rsidR="00B678C6" w:rsidRPr="00E21526">
        <w:rPr>
          <w:rFonts w:ascii="Times New Roman" w:hAnsi="Times New Roman"/>
          <w:sz w:val="20"/>
          <w:szCs w:val="20"/>
        </w:rPr>
        <w:t>all DMRS ports are QCL</w:t>
      </w:r>
      <w:r w:rsidR="00EB109C" w:rsidRPr="00E21526">
        <w:rPr>
          <w:rFonts w:ascii="Times New Roman" w:hAnsi="Times New Roman" w:hint="eastAsia"/>
          <w:sz w:val="20"/>
          <w:szCs w:val="20"/>
        </w:rPr>
        <w:t xml:space="preserve">, but the </w:t>
      </w:r>
      <w:r w:rsidR="00B678C6" w:rsidRPr="00E21526">
        <w:rPr>
          <w:rFonts w:ascii="Times New Roman" w:hAnsi="Times New Roman"/>
          <w:sz w:val="20"/>
          <w:szCs w:val="20"/>
        </w:rPr>
        <w:t xml:space="preserve">CSI-RS ports </w:t>
      </w:r>
      <w:r w:rsidR="00903681" w:rsidRPr="00E21526">
        <w:rPr>
          <w:rFonts w:ascii="Times New Roman" w:hAnsi="Times New Roman" w:hint="eastAsia"/>
          <w:sz w:val="20"/>
          <w:szCs w:val="20"/>
        </w:rPr>
        <w:t>are</w:t>
      </w:r>
      <w:r w:rsidR="00B678C6" w:rsidRPr="00E21526">
        <w:rPr>
          <w:rFonts w:ascii="Times New Roman" w:hAnsi="Times New Roman"/>
          <w:sz w:val="20"/>
          <w:szCs w:val="20"/>
        </w:rPr>
        <w:t xml:space="preserve"> not. </w:t>
      </w:r>
    </w:p>
    <w:p w:rsidR="00F62ABA" w:rsidRDefault="00903681" w:rsidP="002A1B52">
      <w:pPr>
        <w:spacing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E21526">
        <w:rPr>
          <w:rFonts w:ascii="Times New Roman" w:hAnsi="Times New Roman"/>
          <w:sz w:val="20"/>
          <w:szCs w:val="20"/>
        </w:rPr>
        <w:t>For</w:t>
      </w:r>
      <w:r w:rsidRPr="00E21526">
        <w:rPr>
          <w:rFonts w:ascii="Times New Roman" w:hAnsi="Times New Roman" w:hint="eastAsia"/>
          <w:sz w:val="20"/>
          <w:szCs w:val="20"/>
        </w:rPr>
        <w:t xml:space="preserve"> solving </w:t>
      </w:r>
      <w:r w:rsidRPr="00E21526">
        <w:rPr>
          <w:rFonts w:ascii="Times New Roman" w:hAnsi="Times New Roman"/>
          <w:sz w:val="20"/>
          <w:szCs w:val="20"/>
        </w:rPr>
        <w:t xml:space="preserve">it, </w:t>
      </w:r>
      <w:r w:rsidR="00B678C6" w:rsidRPr="00E21526">
        <w:rPr>
          <w:rFonts w:ascii="Times New Roman" w:hAnsi="Times New Roman"/>
          <w:sz w:val="20"/>
          <w:szCs w:val="20"/>
        </w:rPr>
        <w:t>multiple QCL sets for the CSI-RS ports</w:t>
      </w:r>
      <w:r w:rsidRPr="00E21526">
        <w:rPr>
          <w:rFonts w:ascii="Times New Roman" w:hAnsi="Times New Roman" w:hint="eastAsia"/>
          <w:sz w:val="20"/>
          <w:szCs w:val="20"/>
        </w:rPr>
        <w:t xml:space="preserve"> can be configured by the </w:t>
      </w:r>
      <w:r w:rsidRPr="00E21526">
        <w:rPr>
          <w:rFonts w:ascii="Times New Roman" w:hAnsi="Times New Roman"/>
          <w:sz w:val="20"/>
          <w:szCs w:val="20"/>
        </w:rPr>
        <w:t>eN</w:t>
      </w:r>
      <w:r w:rsidR="00416347">
        <w:rPr>
          <w:rFonts w:ascii="Times New Roman" w:hAnsi="Times New Roman" w:hint="eastAsia"/>
          <w:sz w:val="20"/>
          <w:szCs w:val="20"/>
        </w:rPr>
        <w:t>ode</w:t>
      </w:r>
      <w:r w:rsidRPr="00E21526">
        <w:rPr>
          <w:rFonts w:ascii="Times New Roman" w:hAnsi="Times New Roman"/>
          <w:sz w:val="20"/>
          <w:szCs w:val="20"/>
        </w:rPr>
        <w:t>B</w:t>
      </w:r>
      <w:r w:rsidR="001B1CAD" w:rsidRPr="00E21526">
        <w:rPr>
          <w:rFonts w:ascii="Times New Roman" w:hAnsi="Times New Roman" w:hint="eastAsia"/>
          <w:sz w:val="20"/>
          <w:szCs w:val="20"/>
        </w:rPr>
        <w:t xml:space="preserve"> with the </w:t>
      </w:r>
      <w:r w:rsidR="001B1CAD" w:rsidRPr="00E21526">
        <w:rPr>
          <w:rFonts w:ascii="Times New Roman" w:hAnsi="Times New Roman"/>
          <w:sz w:val="20"/>
          <w:szCs w:val="20"/>
        </w:rPr>
        <w:t>principle</w:t>
      </w:r>
      <w:r w:rsidR="001B1CAD" w:rsidRPr="00E21526">
        <w:rPr>
          <w:rFonts w:ascii="Times New Roman" w:hAnsi="Times New Roman" w:hint="eastAsia"/>
          <w:sz w:val="20"/>
          <w:szCs w:val="20"/>
        </w:rPr>
        <w:t xml:space="preserve"> that:</w:t>
      </w:r>
      <w:r w:rsidR="00B678C6" w:rsidRPr="00E21526">
        <w:rPr>
          <w:rFonts w:ascii="Times New Roman" w:hAnsi="Times New Roman"/>
          <w:sz w:val="20"/>
          <w:szCs w:val="20"/>
        </w:rPr>
        <w:t xml:space="preserve"> CSI-RS ports in the same QCL set are from the same TP while CSI-RS ports from different QCL sets are not. </w:t>
      </w:r>
      <w:r w:rsidR="000D643E" w:rsidRPr="00E21526">
        <w:rPr>
          <w:rFonts w:ascii="Times New Roman" w:hAnsi="Times New Roman"/>
          <w:sz w:val="20"/>
          <w:szCs w:val="20"/>
        </w:rPr>
        <w:t>A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ll the DMRS ports will be </w:t>
      </w:r>
      <w:r w:rsidR="000D643E" w:rsidRPr="00E21526">
        <w:rPr>
          <w:rFonts w:ascii="Times New Roman" w:hAnsi="Times New Roman"/>
          <w:sz w:val="20"/>
          <w:szCs w:val="20"/>
        </w:rPr>
        <w:t>associated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 with one of the CSI-RS set under the </w:t>
      </w:r>
      <w:r w:rsidR="00FD421E">
        <w:rPr>
          <w:rFonts w:ascii="Times New Roman" w:hAnsi="Times New Roman"/>
          <w:sz w:val="20"/>
          <w:szCs w:val="20"/>
        </w:rPr>
        <w:t xml:space="preserve">same 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QCL </w:t>
      </w:r>
      <w:r w:rsidR="000D643E" w:rsidRPr="00E21526">
        <w:rPr>
          <w:rFonts w:ascii="Times New Roman" w:hAnsi="Times New Roman"/>
          <w:sz w:val="20"/>
          <w:szCs w:val="20"/>
        </w:rPr>
        <w:t>assumption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. </w:t>
      </w:r>
      <w:r w:rsidR="00FD421E">
        <w:rPr>
          <w:rFonts w:ascii="Times New Roman" w:hAnsi="Times New Roman"/>
          <w:sz w:val="20"/>
          <w:szCs w:val="20"/>
        </w:rPr>
        <w:t>The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 complexity of the UE could be reduced since only </w:t>
      </w:r>
      <w:r w:rsidR="009A705B" w:rsidRPr="00E21526">
        <w:rPr>
          <w:rFonts w:ascii="Times New Roman" w:hAnsi="Times New Roman"/>
          <w:sz w:val="20"/>
          <w:szCs w:val="20"/>
        </w:rPr>
        <w:t xml:space="preserve">CSI-RS resource 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should be adopted to </w:t>
      </w:r>
      <w:r w:rsidR="000D643E" w:rsidRPr="00E21526">
        <w:rPr>
          <w:rFonts w:ascii="Times New Roman" w:hAnsi="Times New Roman"/>
          <w:sz w:val="20"/>
          <w:szCs w:val="20"/>
        </w:rPr>
        <w:t>calculate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 the time and frequency offsets</w:t>
      </w:r>
      <w:r w:rsidR="0058008D" w:rsidRPr="00E21526">
        <w:rPr>
          <w:rFonts w:ascii="Times New Roman" w:hAnsi="Times New Roman" w:hint="eastAsia"/>
          <w:sz w:val="20"/>
          <w:szCs w:val="20"/>
        </w:rPr>
        <w:t xml:space="preserve"> </w:t>
      </w:r>
      <w:r w:rsidR="0058008D" w:rsidRPr="00E21526">
        <w:rPr>
          <w:rFonts w:ascii="Times New Roman" w:hAnsi="Times New Roman"/>
          <w:sz w:val="20"/>
          <w:szCs w:val="20"/>
        </w:rPr>
        <w:t>during</w:t>
      </w:r>
      <w:r w:rsidR="0058008D" w:rsidRPr="00E21526">
        <w:rPr>
          <w:rFonts w:ascii="Times New Roman" w:hAnsi="Times New Roman" w:hint="eastAsia"/>
          <w:sz w:val="20"/>
          <w:szCs w:val="20"/>
        </w:rPr>
        <w:t xml:space="preserve"> the </w:t>
      </w:r>
      <w:r w:rsidR="007A4F75" w:rsidRPr="00E21526">
        <w:rPr>
          <w:rFonts w:ascii="Times New Roman" w:hAnsi="Times New Roman" w:hint="eastAsia"/>
          <w:sz w:val="20"/>
          <w:szCs w:val="20"/>
        </w:rPr>
        <w:t>demodulation</w:t>
      </w:r>
      <w:r w:rsidR="0058008D" w:rsidRPr="00E21526">
        <w:rPr>
          <w:rFonts w:ascii="Times New Roman" w:hAnsi="Times New Roman" w:hint="eastAsia"/>
          <w:sz w:val="20"/>
          <w:szCs w:val="20"/>
        </w:rPr>
        <w:t xml:space="preserve"> of the data</w:t>
      </w:r>
      <w:r w:rsidR="000D643E" w:rsidRPr="00E21526">
        <w:rPr>
          <w:rFonts w:ascii="Times New Roman" w:hAnsi="Times New Roman" w:hint="eastAsia"/>
          <w:sz w:val="20"/>
          <w:szCs w:val="20"/>
        </w:rPr>
        <w:t>.</w:t>
      </w:r>
    </w:p>
    <w:p w:rsidR="00166018" w:rsidRDefault="00166018" w:rsidP="005705DD">
      <w:pPr>
        <w:pStyle w:val="af2"/>
        <w:numPr>
          <w:ilvl w:val="0"/>
          <w:numId w:val="47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DMRS</w:t>
      </w:r>
      <w:r w:rsidR="002A1B52">
        <w:rPr>
          <w:rFonts w:ascii="Times New Roman" w:hAnsi="Times New Roman" w:hint="eastAsia"/>
          <w:sz w:val="20"/>
          <w:szCs w:val="20"/>
        </w:rPr>
        <w:t>:</w:t>
      </w:r>
    </w:p>
    <w:p w:rsidR="00802B63" w:rsidRDefault="00E40637" w:rsidP="00166018">
      <w:pPr>
        <w:spacing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>enhancement</w:t>
      </w:r>
      <w:r>
        <w:rPr>
          <w:rFonts w:ascii="Times New Roman" w:hAnsi="Times New Roman" w:hint="eastAsia"/>
          <w:sz w:val="20"/>
          <w:szCs w:val="20"/>
        </w:rPr>
        <w:t xml:space="preserve"> on DMRS related QCL is also considered as proposed in </w:t>
      </w:r>
      <w:r w:rsidR="005B22A2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_Ref458080270 \n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 w:rsidR="005B22A2">
        <w:rPr>
          <w:rFonts w:ascii="Times New Roman" w:hAnsi="Times New Roman"/>
          <w:sz w:val="20"/>
          <w:szCs w:val="20"/>
        </w:rPr>
      </w:r>
      <w:r w:rsidR="005B22A2">
        <w:rPr>
          <w:rFonts w:ascii="Times New Roman" w:hAnsi="Times New Roman"/>
          <w:sz w:val="20"/>
          <w:szCs w:val="20"/>
        </w:rPr>
        <w:fldChar w:fldCharType="separate"/>
      </w:r>
      <w:r w:rsidR="00CD7B97">
        <w:rPr>
          <w:rFonts w:ascii="Times New Roman" w:hAnsi="Times New Roman"/>
          <w:sz w:val="20"/>
          <w:szCs w:val="20"/>
        </w:rPr>
        <w:t>[4]</w:t>
      </w:r>
      <w:r w:rsidR="005B22A2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, which suggests that the </w:t>
      </w:r>
      <w:r>
        <w:rPr>
          <w:rFonts w:ascii="Times New Roman" w:hAnsi="Times New Roman"/>
          <w:sz w:val="20"/>
          <w:szCs w:val="20"/>
        </w:rPr>
        <w:t>orthogonal</w:t>
      </w:r>
      <w:r>
        <w:rPr>
          <w:rFonts w:ascii="Times New Roman" w:hAnsi="Times New Roman" w:hint="eastAsia"/>
          <w:sz w:val="20"/>
          <w:szCs w:val="20"/>
        </w:rPr>
        <w:t xml:space="preserve"> DMRS ports should be</w:t>
      </w:r>
      <w:r w:rsidR="00802B63">
        <w:rPr>
          <w:rFonts w:ascii="Times New Roman" w:hAnsi="Times New Roman" w:hint="eastAsia"/>
          <w:sz w:val="20"/>
          <w:szCs w:val="20"/>
        </w:rPr>
        <w:t xml:space="preserve"> used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>
        <w:rPr>
          <w:rFonts w:ascii="Times New Roman" w:hAnsi="Times New Roman"/>
          <w:sz w:val="20"/>
          <w:szCs w:val="20"/>
        </w:rPr>
        <w:t>adjacent</w:t>
      </w:r>
      <w:r>
        <w:rPr>
          <w:rFonts w:ascii="Times New Roman" w:hAnsi="Times New Roman" w:hint="eastAsia"/>
          <w:sz w:val="20"/>
          <w:szCs w:val="20"/>
        </w:rPr>
        <w:t xml:space="preserve"> TPs to reduce the inference on the DMRS. </w:t>
      </w:r>
      <w:r w:rsidR="007005E6">
        <w:rPr>
          <w:rFonts w:ascii="Times New Roman" w:hAnsi="Times New Roman" w:hint="eastAsia"/>
          <w:sz w:val="20"/>
          <w:szCs w:val="20"/>
        </w:rPr>
        <w:t>But t</w:t>
      </w:r>
      <w:r>
        <w:rPr>
          <w:rFonts w:ascii="Times New Roman" w:hAnsi="Times New Roman" w:hint="eastAsia"/>
          <w:sz w:val="20"/>
          <w:szCs w:val="20"/>
        </w:rPr>
        <w:t>he performance</w:t>
      </w:r>
      <w:r w:rsidR="00FD421E">
        <w:rPr>
          <w:rFonts w:ascii="Times New Roman" w:hAnsi="Times New Roman"/>
          <w:sz w:val="20"/>
          <w:szCs w:val="20"/>
        </w:rPr>
        <w:t xml:space="preserve"> of interference estimation</w:t>
      </w:r>
      <w:r>
        <w:rPr>
          <w:rFonts w:ascii="Times New Roman" w:hAnsi="Times New Roman" w:hint="eastAsia"/>
          <w:sz w:val="20"/>
          <w:szCs w:val="20"/>
        </w:rPr>
        <w:t xml:space="preserve"> will</w:t>
      </w:r>
      <w:r w:rsidR="00FD421E">
        <w:rPr>
          <w:rFonts w:ascii="Times New Roman" w:hAnsi="Times New Roman" w:hint="eastAsia"/>
          <w:sz w:val="20"/>
          <w:szCs w:val="20"/>
        </w:rPr>
        <w:t xml:space="preserve"> be degraded due to</w:t>
      </w:r>
      <w:r>
        <w:rPr>
          <w:rFonts w:ascii="Times New Roman" w:hAnsi="Times New Roman" w:hint="eastAsia"/>
          <w:sz w:val="20"/>
          <w:szCs w:val="20"/>
        </w:rPr>
        <w:t xml:space="preserve"> time and </w:t>
      </w:r>
      <w:r>
        <w:rPr>
          <w:rFonts w:ascii="Times New Roman" w:hAnsi="Times New Roman"/>
          <w:sz w:val="20"/>
          <w:szCs w:val="20"/>
        </w:rPr>
        <w:t>frequency</w:t>
      </w:r>
      <w:r>
        <w:rPr>
          <w:rFonts w:ascii="Times New Roman" w:hAnsi="Times New Roman" w:hint="eastAsia"/>
          <w:sz w:val="20"/>
          <w:szCs w:val="20"/>
        </w:rPr>
        <w:t xml:space="preserve"> offse</w:t>
      </w:r>
      <w:r w:rsidR="00EE30FF">
        <w:rPr>
          <w:rFonts w:ascii="Times New Roman" w:hAnsi="Times New Roman" w:hint="eastAsia"/>
          <w:sz w:val="20"/>
          <w:szCs w:val="20"/>
        </w:rPr>
        <w:t>t</w:t>
      </w:r>
      <w:r w:rsidR="00FD421E">
        <w:rPr>
          <w:rFonts w:ascii="Times New Roman" w:hAnsi="Times New Roman"/>
          <w:sz w:val="20"/>
          <w:szCs w:val="20"/>
        </w:rPr>
        <w:t>s between TPs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7005E6">
        <w:rPr>
          <w:rFonts w:ascii="Times New Roman" w:hAnsi="Times New Roman" w:hint="eastAsia"/>
          <w:sz w:val="20"/>
          <w:szCs w:val="20"/>
        </w:rPr>
        <w:t xml:space="preserve">To eliminate </w:t>
      </w:r>
      <w:r w:rsidR="007005E6">
        <w:rPr>
          <w:rFonts w:ascii="Times New Roman" w:hAnsi="Times New Roman"/>
          <w:sz w:val="20"/>
          <w:szCs w:val="20"/>
        </w:rPr>
        <w:t>the</w:t>
      </w:r>
      <w:r w:rsidR="007005E6">
        <w:rPr>
          <w:rFonts w:ascii="Times New Roman" w:hAnsi="Times New Roman" w:hint="eastAsia"/>
          <w:sz w:val="20"/>
          <w:szCs w:val="20"/>
        </w:rPr>
        <w:t xml:space="preserve"> influence of this offset, </w:t>
      </w:r>
      <w:r w:rsidR="002A1376">
        <w:rPr>
          <w:rFonts w:ascii="Times New Roman" w:hAnsi="Times New Roman" w:hint="eastAsia"/>
          <w:sz w:val="20"/>
          <w:szCs w:val="20"/>
        </w:rPr>
        <w:t xml:space="preserve">different QCL sets should be defined for </w:t>
      </w:r>
      <w:r w:rsidR="00D51BE5">
        <w:rPr>
          <w:rFonts w:ascii="Times New Roman" w:hAnsi="Times New Roman" w:hint="eastAsia"/>
        </w:rPr>
        <w:t>each DMRS port and the corresponding CSI-RS.</w:t>
      </w:r>
      <w:r w:rsidR="008009AA">
        <w:rPr>
          <w:rFonts w:ascii="Times New Roman" w:hAnsi="Times New Roman" w:hint="eastAsia"/>
        </w:rPr>
        <w:t xml:space="preserve"> </w:t>
      </w:r>
    </w:p>
    <w:p w:rsidR="008D0594" w:rsidRDefault="00C34F03" w:rsidP="00166018">
      <w:pPr>
        <w:spacing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Howev</w:t>
      </w:r>
      <w:r w:rsidR="00FD421E">
        <w:rPr>
          <w:rFonts w:ascii="Times New Roman" w:hAnsi="Times New Roman" w:hint="eastAsia"/>
        </w:rPr>
        <w:t xml:space="preserve">er, with the introducing of </w:t>
      </w:r>
      <w:r>
        <w:rPr>
          <w:rFonts w:ascii="Times New Roman" w:hAnsi="Times New Roman" w:hint="eastAsia"/>
        </w:rPr>
        <w:t xml:space="preserve">FD-MIMO in CS/CB, the interference level for the DMRS from the adjacent TPs should be evaluated since much </w:t>
      </w:r>
      <w:r>
        <w:rPr>
          <w:rFonts w:ascii="Times New Roman" w:hAnsi="Times New Roman"/>
        </w:rPr>
        <w:t>more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antenna</w:t>
      </w:r>
      <w:r>
        <w:rPr>
          <w:rFonts w:ascii="Times New Roman" w:hAnsi="Times New Roman" w:hint="eastAsia"/>
        </w:rPr>
        <w:t xml:space="preserve"> </w:t>
      </w:r>
      <w:r w:rsidR="008D0594">
        <w:rPr>
          <w:rFonts w:ascii="Times New Roman" w:hAnsi="Times New Roman" w:hint="eastAsia"/>
        </w:rPr>
        <w:t xml:space="preserve">and different precoding </w:t>
      </w:r>
      <w:r w:rsidR="00142E5F">
        <w:rPr>
          <w:rFonts w:ascii="Times New Roman" w:hAnsi="Times New Roman"/>
        </w:rPr>
        <w:t>matrixes</w:t>
      </w:r>
      <w:r w:rsidR="008D0594">
        <w:rPr>
          <w:rFonts w:ascii="Times New Roman" w:hAnsi="Times New Roman" w:hint="eastAsia"/>
        </w:rPr>
        <w:t xml:space="preserve"> are deployed. Meanwhile, t</w:t>
      </w:r>
      <w:r w:rsidR="00624C92">
        <w:rPr>
          <w:rFonts w:ascii="Times New Roman" w:hAnsi="Times New Roman" w:hint="eastAsia"/>
        </w:rPr>
        <w:t xml:space="preserve">he </w:t>
      </w:r>
      <w:r w:rsidR="00624C92">
        <w:rPr>
          <w:rFonts w:ascii="Times New Roman" w:hAnsi="Times New Roman"/>
        </w:rPr>
        <w:t>feasibility</w:t>
      </w:r>
      <w:r w:rsidR="00624C92">
        <w:rPr>
          <w:rFonts w:ascii="Times New Roman" w:hAnsi="Times New Roman" w:hint="eastAsia"/>
        </w:rPr>
        <w:t xml:space="preserve"> and the </w:t>
      </w:r>
      <w:r w:rsidR="00624C92">
        <w:rPr>
          <w:rFonts w:ascii="Times New Roman" w:hAnsi="Times New Roman"/>
        </w:rPr>
        <w:t>performance</w:t>
      </w:r>
      <w:r w:rsidR="00624C92">
        <w:rPr>
          <w:rFonts w:ascii="Times New Roman" w:hAnsi="Times New Roman" w:hint="eastAsia"/>
        </w:rPr>
        <w:t xml:space="preserve"> of this </w:t>
      </w:r>
      <w:r w:rsidR="00624C92">
        <w:rPr>
          <w:rFonts w:ascii="Times New Roman" w:hAnsi="Times New Roman"/>
        </w:rPr>
        <w:t>method</w:t>
      </w:r>
      <w:r w:rsidR="00624C92">
        <w:rPr>
          <w:rFonts w:ascii="Times New Roman" w:hAnsi="Times New Roman" w:hint="eastAsia"/>
        </w:rPr>
        <w:t xml:space="preserve"> should also be studied in the larger </w:t>
      </w:r>
      <w:r w:rsidR="00624C92">
        <w:rPr>
          <w:rFonts w:ascii="Times New Roman" w:hAnsi="Times New Roman"/>
        </w:rPr>
        <w:t>coordinating</w:t>
      </w:r>
      <w:r w:rsidR="00624C92">
        <w:rPr>
          <w:rFonts w:ascii="Times New Roman" w:hAnsi="Times New Roman" w:hint="eastAsia"/>
        </w:rPr>
        <w:t xml:space="preserve"> set with multiple TP</w:t>
      </w:r>
      <w:r>
        <w:rPr>
          <w:rFonts w:ascii="Times New Roman" w:hAnsi="Times New Roman" w:hint="eastAsia"/>
        </w:rPr>
        <w:t xml:space="preserve">s. </w:t>
      </w:r>
    </w:p>
    <w:p w:rsidR="005C570F" w:rsidRPr="001917D4" w:rsidRDefault="00D102A2" w:rsidP="00975613">
      <w:pPr>
        <w:spacing w:line="240" w:lineRule="auto"/>
        <w:jc w:val="both"/>
        <w:rPr>
          <w:rFonts w:ascii="Times New Roman" w:hAnsi="Times New Roman"/>
          <w:i/>
        </w:rPr>
      </w:pPr>
      <w:r w:rsidRPr="00FD421E">
        <w:rPr>
          <w:rFonts w:ascii="Times New Roman" w:hAnsi="Times New Roman"/>
          <w:b/>
          <w:i/>
        </w:rPr>
        <w:t>Proposal</w:t>
      </w:r>
      <w:r w:rsidR="00FD421E" w:rsidRPr="00FD421E">
        <w:rPr>
          <w:rFonts w:ascii="Times New Roman" w:hAnsi="Times New Roman"/>
          <w:b/>
          <w:i/>
        </w:rPr>
        <w:t xml:space="preserve"> 3</w:t>
      </w:r>
      <w:r w:rsidRPr="00FD421E">
        <w:rPr>
          <w:rFonts w:ascii="Times New Roman" w:hAnsi="Times New Roman"/>
          <w:b/>
          <w:i/>
        </w:rPr>
        <w:t>:</w:t>
      </w:r>
      <w:r w:rsidRPr="00FD421E">
        <w:rPr>
          <w:rFonts w:ascii="Times New Roman" w:hAnsi="Times New Roman"/>
          <w:i/>
        </w:rPr>
        <w:t xml:space="preserve">  </w:t>
      </w:r>
      <w:r w:rsidR="00FD421E" w:rsidRPr="00FD421E">
        <w:rPr>
          <w:rFonts w:ascii="Times New Roman" w:hAnsi="Times New Roman"/>
          <w:i/>
        </w:rPr>
        <w:t>En</w:t>
      </w:r>
      <w:r w:rsidR="00624C92" w:rsidRPr="00FD421E">
        <w:rPr>
          <w:rFonts w:ascii="Times New Roman" w:hAnsi="Times New Roman"/>
          <w:i/>
        </w:rPr>
        <w:t>hancement</w:t>
      </w:r>
      <w:r w:rsidR="00FD421E" w:rsidRPr="00FD421E">
        <w:rPr>
          <w:rFonts w:ascii="Times New Roman" w:hAnsi="Times New Roman"/>
          <w:i/>
        </w:rPr>
        <w:t>s</w:t>
      </w:r>
      <w:r w:rsidR="00624C92" w:rsidRPr="00FD421E">
        <w:rPr>
          <w:rFonts w:ascii="Times New Roman" w:hAnsi="Times New Roman" w:hint="eastAsia"/>
          <w:i/>
        </w:rPr>
        <w:t xml:space="preserve"> on QCL for CS/CB should be further studied</w:t>
      </w:r>
      <w:r w:rsidR="009830DD" w:rsidRPr="00FD421E">
        <w:rPr>
          <w:rFonts w:ascii="Times New Roman" w:hAnsi="Times New Roman" w:hint="eastAsia"/>
          <w:i/>
        </w:rPr>
        <w:t>.</w:t>
      </w:r>
    </w:p>
    <w:p w:rsidR="006B26B6" w:rsidRPr="008A39BF" w:rsidRDefault="00D102A2" w:rsidP="00975613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Conclusion</w:t>
      </w:r>
    </w:p>
    <w:p w:rsidR="00D102A2" w:rsidRDefault="00975613" w:rsidP="00D102A2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A39BF">
        <w:rPr>
          <w:rFonts w:ascii="Times New Roman" w:hAnsi="Times New Roman"/>
          <w:sz w:val="20"/>
          <w:szCs w:val="20"/>
        </w:rPr>
        <w:t xml:space="preserve">In this contribution, </w:t>
      </w:r>
      <w:r w:rsidR="00F02CD0">
        <w:rPr>
          <w:rFonts w:ascii="Times New Roman" w:hAnsi="Times New Roman" w:hint="eastAsia"/>
          <w:sz w:val="20"/>
          <w:szCs w:val="20"/>
        </w:rPr>
        <w:t xml:space="preserve">our </w:t>
      </w:r>
      <w:r w:rsidR="00F02CD0">
        <w:rPr>
          <w:rFonts w:ascii="Times New Roman" w:hAnsi="Times New Roman"/>
          <w:sz w:val="20"/>
          <w:szCs w:val="20"/>
        </w:rPr>
        <w:t>views on the enhancement of the CS/CB are introduced.</w:t>
      </w:r>
      <w:r w:rsidR="00F02CD0">
        <w:rPr>
          <w:rFonts w:ascii="Times New Roman" w:hAnsi="Times New Roman" w:hint="eastAsia"/>
          <w:sz w:val="20"/>
          <w:szCs w:val="20"/>
        </w:rPr>
        <w:t xml:space="preserve"> </w:t>
      </w:r>
      <w:r w:rsidR="004133A9">
        <w:rPr>
          <w:rFonts w:ascii="Times New Roman" w:hAnsi="Times New Roman"/>
          <w:sz w:val="20"/>
          <w:szCs w:val="20"/>
        </w:rPr>
        <w:t xml:space="preserve"> </w:t>
      </w:r>
      <w:r w:rsidR="00F02CD0">
        <w:rPr>
          <w:rFonts w:ascii="Times New Roman" w:hAnsi="Times New Roman"/>
          <w:sz w:val="20"/>
          <w:szCs w:val="20"/>
        </w:rPr>
        <w:t>The</w:t>
      </w:r>
      <w:r w:rsidR="00F02CD0">
        <w:rPr>
          <w:rFonts w:ascii="Times New Roman" w:hAnsi="Times New Roman" w:hint="eastAsia"/>
          <w:sz w:val="20"/>
          <w:szCs w:val="20"/>
        </w:rPr>
        <w:t xml:space="preserve"> following proposals about the optimization of the CSI-RS/IM, CQI calculation and QCL are presented:</w:t>
      </w:r>
      <w:r w:rsidR="004133A9">
        <w:rPr>
          <w:rFonts w:ascii="Times New Roman" w:hAnsi="Times New Roman"/>
          <w:sz w:val="20"/>
          <w:szCs w:val="20"/>
        </w:rPr>
        <w:t xml:space="preserve">  </w:t>
      </w:r>
    </w:p>
    <w:p w:rsidR="00F02CD0" w:rsidRPr="004133A9" w:rsidRDefault="004133A9" w:rsidP="004133A9">
      <w:pPr>
        <w:pStyle w:val="aa"/>
        <w:rPr>
          <w:color w:val="auto"/>
          <w:sz w:val="20"/>
        </w:rPr>
      </w:pPr>
      <w:r w:rsidRPr="00F452BD">
        <w:rPr>
          <w:rFonts w:hint="eastAsia"/>
          <w:b/>
          <w:i/>
          <w:color w:val="auto"/>
          <w:sz w:val="20"/>
        </w:rPr>
        <w:lastRenderedPageBreak/>
        <w:t>Proposal</w:t>
      </w:r>
      <w:r>
        <w:rPr>
          <w:b/>
          <w:i/>
          <w:color w:val="auto"/>
          <w:sz w:val="20"/>
        </w:rPr>
        <w:t xml:space="preserve"> 1</w:t>
      </w:r>
      <w:r w:rsidRPr="00F452BD">
        <w:rPr>
          <w:b/>
          <w:i/>
          <w:color w:val="auto"/>
          <w:sz w:val="20"/>
        </w:rPr>
        <w:t>：</w:t>
      </w:r>
      <w:r w:rsidRPr="004133A9">
        <w:rPr>
          <w:rFonts w:hint="eastAsia"/>
          <w:i/>
          <w:color w:val="auto"/>
          <w:sz w:val="20"/>
        </w:rPr>
        <w:t>Enhancement</w:t>
      </w:r>
      <w:r w:rsidRPr="004133A9">
        <w:rPr>
          <w:i/>
          <w:color w:val="auto"/>
          <w:sz w:val="20"/>
        </w:rPr>
        <w:t>s</w:t>
      </w:r>
      <w:r w:rsidRPr="004133A9">
        <w:rPr>
          <w:rFonts w:hint="eastAsia"/>
          <w:i/>
          <w:color w:val="auto"/>
          <w:sz w:val="20"/>
        </w:rPr>
        <w:t xml:space="preserve"> on calculation of CQI for </w:t>
      </w:r>
      <w:r w:rsidRPr="004133A9">
        <w:rPr>
          <w:i/>
          <w:color w:val="auto"/>
          <w:sz w:val="20"/>
        </w:rPr>
        <w:t>CS</w:t>
      </w:r>
      <w:r w:rsidRPr="004133A9">
        <w:rPr>
          <w:rFonts w:hint="eastAsia"/>
          <w:i/>
          <w:color w:val="auto"/>
          <w:sz w:val="20"/>
        </w:rPr>
        <w:t>/</w:t>
      </w:r>
      <w:r w:rsidRPr="004133A9">
        <w:rPr>
          <w:i/>
          <w:color w:val="auto"/>
          <w:sz w:val="20"/>
        </w:rPr>
        <w:t>CB</w:t>
      </w:r>
      <w:r w:rsidRPr="004133A9">
        <w:rPr>
          <w:rFonts w:hint="eastAsia"/>
          <w:i/>
          <w:color w:val="auto"/>
          <w:sz w:val="20"/>
        </w:rPr>
        <w:t xml:space="preserve"> should be considered.  </w:t>
      </w:r>
      <w:r w:rsidRPr="004133A9">
        <w:rPr>
          <w:i/>
          <w:color w:val="auto"/>
          <w:sz w:val="20"/>
        </w:rPr>
        <w:t>C</w:t>
      </w:r>
      <w:r w:rsidRPr="004133A9">
        <w:rPr>
          <w:rFonts w:hint="eastAsia"/>
          <w:i/>
          <w:color w:val="auto"/>
          <w:sz w:val="20"/>
        </w:rPr>
        <w:t xml:space="preserve">onfiguration of extra </w:t>
      </w:r>
      <w:r w:rsidRPr="004133A9">
        <w:rPr>
          <w:i/>
          <w:color w:val="auto"/>
          <w:sz w:val="20"/>
        </w:rPr>
        <w:t>CSI-RS</w:t>
      </w:r>
      <w:r w:rsidRPr="004133A9">
        <w:rPr>
          <w:rFonts w:hint="eastAsia"/>
          <w:i/>
          <w:color w:val="auto"/>
          <w:sz w:val="20"/>
        </w:rPr>
        <w:t xml:space="preserve"> for the interference channel measurement should be further </w:t>
      </w:r>
      <w:r w:rsidRPr="004133A9">
        <w:rPr>
          <w:i/>
          <w:color w:val="auto"/>
          <w:sz w:val="20"/>
        </w:rPr>
        <w:t>studied</w:t>
      </w:r>
      <w:r w:rsidRPr="004133A9">
        <w:rPr>
          <w:rFonts w:hint="eastAsia"/>
          <w:i/>
          <w:color w:val="auto"/>
          <w:sz w:val="20"/>
        </w:rPr>
        <w:t>.</w:t>
      </w:r>
      <w:r w:rsidRPr="004133A9">
        <w:rPr>
          <w:i/>
          <w:color w:val="auto"/>
          <w:sz w:val="20"/>
        </w:rPr>
        <w:t xml:space="preserve"> </w:t>
      </w:r>
    </w:p>
    <w:p w:rsidR="004133A9" w:rsidRPr="0021026E" w:rsidRDefault="004133A9" w:rsidP="004133A9">
      <w:pPr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2:</w:t>
      </w:r>
      <w:r w:rsidRPr="0021026E">
        <w:rPr>
          <w:rFonts w:ascii="Times New Roman" w:hAnsi="Times New Roman"/>
          <w:i/>
          <w:sz w:val="20"/>
          <w:szCs w:val="20"/>
        </w:rPr>
        <w:t xml:space="preserve"> In enhanced CS/CB involving the feature of FD-MIMO, optimization of CSI-RS and CSI-IM should be studied for overhead reduction. </w:t>
      </w:r>
    </w:p>
    <w:p w:rsidR="004133A9" w:rsidRPr="00FD421E" w:rsidRDefault="004133A9" w:rsidP="004133A9">
      <w:pPr>
        <w:spacing w:line="240" w:lineRule="auto"/>
        <w:jc w:val="both"/>
        <w:rPr>
          <w:rFonts w:ascii="Times New Roman" w:hAnsi="Times New Roman"/>
          <w:i/>
        </w:rPr>
      </w:pPr>
      <w:r w:rsidRPr="00FD421E">
        <w:rPr>
          <w:rFonts w:ascii="Times New Roman" w:hAnsi="Times New Roman"/>
          <w:b/>
          <w:i/>
        </w:rPr>
        <w:t>Proposal 3:</w:t>
      </w:r>
      <w:r w:rsidRPr="00FD421E">
        <w:rPr>
          <w:rFonts w:ascii="Times New Roman" w:hAnsi="Times New Roman"/>
          <w:i/>
        </w:rPr>
        <w:t xml:space="preserve">  Enhancements</w:t>
      </w:r>
      <w:r w:rsidRPr="00FD421E">
        <w:rPr>
          <w:rFonts w:ascii="Times New Roman" w:hAnsi="Times New Roman" w:hint="eastAsia"/>
          <w:i/>
        </w:rPr>
        <w:t xml:space="preserve"> on QCL for CS/CB should be further studied.</w:t>
      </w:r>
    </w:p>
    <w:p w:rsidR="004133A9" w:rsidRDefault="004133A9" w:rsidP="00F02CD0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Initial evaluation has been conducted. </w:t>
      </w:r>
      <w:r>
        <w:rPr>
          <w:rFonts w:ascii="Times New Roman" w:hAnsi="Times New Roman"/>
        </w:rPr>
        <w:t xml:space="preserve"> Based on the evaluation, we have the following observation:</w:t>
      </w:r>
    </w:p>
    <w:p w:rsidR="004133A9" w:rsidRPr="004133A9" w:rsidRDefault="004133A9" w:rsidP="00F02CD0">
      <w:pPr>
        <w:spacing w:line="240" w:lineRule="auto"/>
        <w:jc w:val="both"/>
        <w:rPr>
          <w:rFonts w:ascii="Times New Roman" w:hAnsi="Times New Roman"/>
        </w:rPr>
      </w:pPr>
      <w:r w:rsidRPr="004133A9">
        <w:rPr>
          <w:rFonts w:ascii="Times New Roman" w:hAnsi="Times New Roman"/>
          <w:b/>
          <w:i/>
          <w:sz w:val="20"/>
          <w:szCs w:val="20"/>
        </w:rPr>
        <w:t>Observation:</w:t>
      </w:r>
      <w:r w:rsidRPr="004133A9">
        <w:rPr>
          <w:rFonts w:ascii="Times New Roman" w:hAnsi="Times New Roman"/>
          <w:i/>
          <w:sz w:val="20"/>
          <w:szCs w:val="20"/>
        </w:rPr>
        <w:t xml:space="preserve">  Coordination in elevation domain</w:t>
      </w:r>
      <w:r>
        <w:rPr>
          <w:rFonts w:ascii="Times New Roman" w:hAnsi="Times New Roman"/>
          <w:i/>
          <w:sz w:val="20"/>
          <w:szCs w:val="20"/>
        </w:rPr>
        <w:t xml:space="preserve"> using FD-MIMO Class B feedback</w:t>
      </w:r>
      <w:r w:rsidRPr="004133A9">
        <w:rPr>
          <w:rFonts w:ascii="Times New Roman" w:hAnsi="Times New Roman"/>
          <w:i/>
          <w:sz w:val="20"/>
          <w:szCs w:val="20"/>
        </w:rPr>
        <w:t xml:space="preserve"> has the potential to provide performance gain.</w:t>
      </w:r>
    </w:p>
    <w:p w:rsidR="008921CD" w:rsidRPr="008A39BF" w:rsidRDefault="00AF5624" w:rsidP="00F534C8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8A39BF">
        <w:rPr>
          <w:rFonts w:ascii="Times New Roman" w:hAnsi="Times New Roman"/>
          <w:b/>
          <w:sz w:val="24"/>
        </w:rPr>
        <w:t xml:space="preserve">References </w:t>
      </w:r>
    </w:p>
    <w:p w:rsidR="00AD263C" w:rsidRDefault="00AD263C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1" w:name="_Ref458080245"/>
      <w:r w:rsidRPr="008A39BF">
        <w:rPr>
          <w:rFonts w:ascii="Times New Roman" w:hAnsi="Times New Roman"/>
          <w:sz w:val="20"/>
          <w:szCs w:val="20"/>
        </w:rPr>
        <w:t xml:space="preserve">RP-160665, </w:t>
      </w:r>
      <w:r w:rsidR="008A39BF" w:rsidRPr="008A39BF">
        <w:rPr>
          <w:rFonts w:ascii="Times New Roman" w:hAnsi="Times New Roman"/>
          <w:sz w:val="20"/>
          <w:szCs w:val="20"/>
        </w:rPr>
        <w:t>“</w:t>
      </w:r>
      <w:r w:rsidRPr="008A39BF">
        <w:rPr>
          <w:rFonts w:ascii="Times New Roman" w:hAnsi="Times New Roman"/>
          <w:sz w:val="20"/>
          <w:szCs w:val="20"/>
        </w:rPr>
        <w:t>New SID: Further enhancements to Coordinated Multi-Point Operation</w:t>
      </w:r>
      <w:r w:rsidR="008A39BF" w:rsidRPr="008A39BF">
        <w:rPr>
          <w:rFonts w:ascii="Times New Roman" w:hAnsi="Times New Roman"/>
          <w:sz w:val="20"/>
          <w:szCs w:val="20"/>
        </w:rPr>
        <w:t>”</w:t>
      </w:r>
      <w:r w:rsidRPr="008A39BF">
        <w:rPr>
          <w:rFonts w:ascii="Times New Roman" w:hAnsi="Times New Roman"/>
          <w:sz w:val="20"/>
          <w:szCs w:val="20"/>
        </w:rPr>
        <w:t>, Intel Corporation, ZTE</w:t>
      </w:r>
      <w:bookmarkEnd w:id="11"/>
    </w:p>
    <w:p w:rsidR="00B247B3" w:rsidRDefault="00B247B3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2" w:name="_Ref458080260"/>
      <w:r w:rsidRPr="00B247B3">
        <w:rPr>
          <w:rFonts w:ascii="Times New Roman" w:hAnsi="Times New Roman"/>
          <w:sz w:val="20"/>
          <w:szCs w:val="20"/>
        </w:rPr>
        <w:t>R1-164304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“</w:t>
      </w:r>
      <w:r w:rsidRPr="00B247B3">
        <w:rPr>
          <w:rFonts w:ascii="Times New Roman" w:hAnsi="Times New Roman"/>
          <w:sz w:val="20"/>
          <w:szCs w:val="20"/>
        </w:rPr>
        <w:t>Using FD-MIMO framework for CS</w:t>
      </w:r>
      <w:r>
        <w:rPr>
          <w:rFonts w:ascii="Times New Roman" w:hAnsi="Times New Roman" w:hint="eastAsia"/>
          <w:sz w:val="20"/>
          <w:szCs w:val="20"/>
        </w:rPr>
        <w:t>/</w:t>
      </w:r>
      <w:r w:rsidRPr="00B247B3">
        <w:rPr>
          <w:rFonts w:ascii="Times New Roman" w:hAnsi="Times New Roman"/>
          <w:sz w:val="20"/>
          <w:szCs w:val="20"/>
        </w:rPr>
        <w:t>CB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B247B3">
        <w:rPr>
          <w:rFonts w:ascii="Times New Roman" w:hAnsi="Times New Roman"/>
          <w:sz w:val="20"/>
          <w:szCs w:val="20"/>
        </w:rPr>
        <w:t>ZTE</w:t>
      </w:r>
      <w:bookmarkEnd w:id="12"/>
    </w:p>
    <w:p w:rsidR="00206164" w:rsidRPr="001F2152" w:rsidRDefault="001F2152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3" w:name="_Ref458080336"/>
      <w:r w:rsidRPr="001F2152">
        <w:rPr>
          <w:rFonts w:ascii="Times New Roman" w:hAnsi="Times New Roman"/>
          <w:sz w:val="20"/>
          <w:szCs w:val="20"/>
        </w:rPr>
        <w:t>R1-164310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”</w:t>
      </w:r>
      <w:r w:rsidRPr="001F2152">
        <w:rPr>
          <w:rFonts w:ascii="Times New Roman" w:hAnsi="Times New Roman"/>
          <w:sz w:val="20"/>
          <w:szCs w:val="20"/>
        </w:rPr>
        <w:t>Enhancements on Beamformed CSI-RS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1F2152">
        <w:rPr>
          <w:rFonts w:ascii="Times New Roman" w:hAnsi="Times New Roman"/>
          <w:sz w:val="20"/>
          <w:szCs w:val="20"/>
        </w:rPr>
        <w:t>ZTE</w:t>
      </w:r>
      <w:bookmarkEnd w:id="13"/>
    </w:p>
    <w:p w:rsidR="00B247B3" w:rsidRDefault="00B247B3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  <w:bookmarkStart w:id="14" w:name="_Ref458080270"/>
      <w:r w:rsidRPr="00B247B3">
        <w:rPr>
          <w:rFonts w:ascii="Times New Roman" w:hAnsi="Times New Roman"/>
          <w:sz w:val="20"/>
          <w:szCs w:val="20"/>
        </w:rPr>
        <w:t>R1-164171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“</w:t>
      </w:r>
      <w:r w:rsidRPr="00B247B3">
        <w:rPr>
          <w:rFonts w:ascii="Times New Roman" w:hAnsi="Times New Roman"/>
          <w:sz w:val="20"/>
          <w:szCs w:val="20"/>
        </w:rPr>
        <w:t>Enhancements for CS_CB CoMP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B247B3">
        <w:rPr>
          <w:rFonts w:ascii="Times New Roman" w:hAnsi="Times New Roman"/>
          <w:sz w:val="20"/>
          <w:szCs w:val="20"/>
        </w:rPr>
        <w:t xml:space="preserve"> Intel Corporation</w:t>
      </w:r>
      <w:bookmarkEnd w:id="14"/>
    </w:p>
    <w:p w:rsidR="00B264B4" w:rsidRDefault="00B264B4" w:rsidP="00B264B4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5" w:name="_Ref457658227"/>
      <w:r>
        <w:rPr>
          <w:rFonts w:ascii="Times New Roman" w:hAnsi="Times New Roman" w:hint="eastAsia"/>
          <w:sz w:val="20"/>
          <w:szCs w:val="20"/>
        </w:rPr>
        <w:t>RP-165852,</w:t>
      </w:r>
      <w:r w:rsidRPr="00CA22A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CA22A2">
        <w:rPr>
          <w:rFonts w:ascii="Times New Roman" w:hAnsi="Times New Roman"/>
          <w:sz w:val="20"/>
          <w:szCs w:val="20"/>
        </w:rPr>
        <w:t>Way Forward on scenarios for FeCoMP evaluations</w:t>
      </w:r>
      <w:r>
        <w:rPr>
          <w:rFonts w:ascii="Times New Roman" w:hAnsi="Times New Roman"/>
          <w:sz w:val="20"/>
          <w:szCs w:val="20"/>
        </w:rPr>
        <w:t>”,</w:t>
      </w:r>
      <w:r w:rsidRPr="00CA22A2">
        <w:rPr>
          <w:rFonts w:ascii="Times New Roman" w:hAnsi="Times New Roman"/>
          <w:sz w:val="20"/>
          <w:szCs w:val="20"/>
        </w:rPr>
        <w:t xml:space="preserve"> Intel, ZTE, ZTE Microelectronic</w:t>
      </w:r>
      <w:r>
        <w:rPr>
          <w:rFonts w:ascii="Times New Roman" w:hAnsi="Times New Roman" w:hint="eastAsia"/>
          <w:sz w:val="20"/>
          <w:szCs w:val="20"/>
        </w:rPr>
        <w:t>s</w:t>
      </w:r>
      <w:r w:rsidRPr="00CA22A2">
        <w:rPr>
          <w:rFonts w:ascii="Times New Roman" w:hAnsi="Times New Roman"/>
          <w:sz w:val="20"/>
          <w:szCs w:val="20"/>
        </w:rPr>
        <w:t>, Softbank, KT Corporation, Huawei, HiSilicon, LGE, CATT, Xinwei, Ericsson, Samsung, Nokia, ASB</w:t>
      </w:r>
      <w:bookmarkEnd w:id="15"/>
    </w:p>
    <w:p w:rsidR="00E729FB" w:rsidRDefault="00E729FB" w:rsidP="00E729FB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R1-155271,</w:t>
      </w:r>
      <w:r w:rsidRPr="00E72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E729FB">
        <w:rPr>
          <w:rFonts w:ascii="Times New Roman" w:hAnsi="Times New Roman"/>
          <w:sz w:val="20"/>
          <w:szCs w:val="20"/>
        </w:rPr>
        <w:t>Non-Constant Modulus Beamforming based on Class B CSI reporting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>,ZTE</w:t>
      </w:r>
    </w:p>
    <w:p w:rsidR="00AA4E05" w:rsidRPr="00E729FB" w:rsidRDefault="00AA4E05" w:rsidP="00E729FB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R1-1608695, </w:t>
      </w:r>
      <w:r w:rsidRPr="00AA4E0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AA4E05">
        <w:rPr>
          <w:rFonts w:ascii="Times New Roman" w:hAnsi="Times New Roman"/>
          <w:sz w:val="20"/>
          <w:szCs w:val="20"/>
        </w:rPr>
        <w:t>Initial evaluation results for CS/CB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>, ZTE</w:t>
      </w:r>
    </w:p>
    <w:p w:rsidR="00451CC4" w:rsidRDefault="00451CC4" w:rsidP="000B3BA5">
      <w:pPr>
        <w:pStyle w:val="af1"/>
        <w:ind w:left="360"/>
        <w:jc w:val="both"/>
        <w:rPr>
          <w:rFonts w:ascii="Times New Roman" w:hAnsi="Times New Roman"/>
          <w:sz w:val="20"/>
          <w:szCs w:val="20"/>
        </w:rPr>
      </w:pPr>
    </w:p>
    <w:sectPr w:rsidR="00451CC4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9B9" w:rsidRDefault="00A859B9">
      <w:r>
        <w:separator/>
      </w:r>
    </w:p>
  </w:endnote>
  <w:endnote w:type="continuationSeparator" w:id="0">
    <w:p w:rsidR="00A859B9" w:rsidRDefault="00A85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9B9" w:rsidRDefault="00A859B9">
      <w:r>
        <w:separator/>
      </w:r>
    </w:p>
  </w:footnote>
  <w:footnote w:type="continuationSeparator" w:id="0">
    <w:p w:rsidR="00A859B9" w:rsidRDefault="00A85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0371464B"/>
    <w:multiLevelType w:val="hybridMultilevel"/>
    <w:tmpl w:val="D40ED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90BC1"/>
    <w:multiLevelType w:val="hybridMultilevel"/>
    <w:tmpl w:val="2114626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7C0070A"/>
    <w:multiLevelType w:val="hybridMultilevel"/>
    <w:tmpl w:val="8AEC07C0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F1C44"/>
    <w:multiLevelType w:val="hybridMultilevel"/>
    <w:tmpl w:val="8C90E354"/>
    <w:lvl w:ilvl="0" w:tplc="5A805DF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3C7B14"/>
    <w:multiLevelType w:val="hybridMultilevel"/>
    <w:tmpl w:val="ED242D7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DE54D6B"/>
    <w:multiLevelType w:val="hybridMultilevel"/>
    <w:tmpl w:val="6A7A6C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274823"/>
    <w:multiLevelType w:val="hybridMultilevel"/>
    <w:tmpl w:val="5C0CA5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160B89"/>
    <w:multiLevelType w:val="hybridMultilevel"/>
    <w:tmpl w:val="F9A4B512"/>
    <w:lvl w:ilvl="0" w:tplc="A498F1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9" w15:restartNumberingAfterBreak="0">
    <w:nsid w:val="170A7D4B"/>
    <w:multiLevelType w:val="hybridMultilevel"/>
    <w:tmpl w:val="0F44F3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18994DB0"/>
    <w:multiLevelType w:val="hybridMultilevel"/>
    <w:tmpl w:val="642085EC"/>
    <w:lvl w:ilvl="0" w:tplc="65A871FC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6F4241"/>
    <w:multiLevelType w:val="hybridMultilevel"/>
    <w:tmpl w:val="2662D332"/>
    <w:lvl w:ilvl="0" w:tplc="B8FE9518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B47898"/>
    <w:multiLevelType w:val="hybridMultilevel"/>
    <w:tmpl w:val="5ADADFBC"/>
    <w:lvl w:ilvl="0" w:tplc="14B48F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C2A3D8B"/>
    <w:multiLevelType w:val="hybridMultilevel"/>
    <w:tmpl w:val="75A0E3FC"/>
    <w:lvl w:ilvl="0" w:tplc="BE7E8B8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2EC620A"/>
    <w:multiLevelType w:val="hybridMultilevel"/>
    <w:tmpl w:val="A9489824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B9D6779"/>
    <w:multiLevelType w:val="multilevel"/>
    <w:tmpl w:val="9CECA1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</w:rPr>
    </w:lvl>
  </w:abstractNum>
  <w:abstractNum w:abstractNumId="19" w15:restartNumberingAfterBreak="0">
    <w:nsid w:val="32AF1809"/>
    <w:multiLevelType w:val="hybridMultilevel"/>
    <w:tmpl w:val="972A947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48762A8"/>
    <w:multiLevelType w:val="hybridMultilevel"/>
    <w:tmpl w:val="4B24078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E6113"/>
    <w:multiLevelType w:val="hybridMultilevel"/>
    <w:tmpl w:val="AA063B1A"/>
    <w:lvl w:ilvl="0" w:tplc="62AE136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90" w:hanging="420"/>
      </w:pPr>
    </w:lvl>
    <w:lvl w:ilvl="2" w:tplc="0409001B" w:tentative="1">
      <w:start w:val="1"/>
      <w:numFmt w:val="lowerRoman"/>
      <w:lvlText w:val="%3."/>
      <w:lvlJc w:val="righ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9" w:tentative="1">
      <w:start w:val="1"/>
      <w:numFmt w:val="lowerLetter"/>
      <w:lvlText w:val="%5)"/>
      <w:lvlJc w:val="left"/>
      <w:pPr>
        <w:ind w:left="2850" w:hanging="420"/>
      </w:pPr>
    </w:lvl>
    <w:lvl w:ilvl="5" w:tplc="0409001B" w:tentative="1">
      <w:start w:val="1"/>
      <w:numFmt w:val="lowerRoman"/>
      <w:lvlText w:val="%6."/>
      <w:lvlJc w:val="righ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9" w:tentative="1">
      <w:start w:val="1"/>
      <w:numFmt w:val="lowerLetter"/>
      <w:lvlText w:val="%8)"/>
      <w:lvlJc w:val="left"/>
      <w:pPr>
        <w:ind w:left="4110" w:hanging="420"/>
      </w:pPr>
    </w:lvl>
    <w:lvl w:ilvl="8" w:tplc="0409001B" w:tentative="1">
      <w:start w:val="1"/>
      <w:numFmt w:val="lowerRoman"/>
      <w:lvlText w:val="%9."/>
      <w:lvlJc w:val="right"/>
      <w:pPr>
        <w:ind w:left="4530" w:hanging="420"/>
      </w:pPr>
    </w:lvl>
  </w:abstractNum>
  <w:abstractNum w:abstractNumId="22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24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5" w15:restartNumberingAfterBreak="0">
    <w:nsid w:val="3AB15C7C"/>
    <w:multiLevelType w:val="hybridMultilevel"/>
    <w:tmpl w:val="A058CC34"/>
    <w:lvl w:ilvl="0" w:tplc="05BECC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F85136"/>
    <w:multiLevelType w:val="hybridMultilevel"/>
    <w:tmpl w:val="10AA9760"/>
    <w:lvl w:ilvl="0" w:tplc="2FE6FB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850676"/>
    <w:multiLevelType w:val="hybridMultilevel"/>
    <w:tmpl w:val="883865DE"/>
    <w:lvl w:ilvl="0" w:tplc="BE7E8B82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F81A9558">
      <w:start w:val="1"/>
      <w:numFmt w:val="bullet"/>
      <w:lvlText w:val="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8" w15:restartNumberingAfterBreak="0">
    <w:nsid w:val="43653C3C"/>
    <w:multiLevelType w:val="hybridMultilevel"/>
    <w:tmpl w:val="26608AA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A2F3B83"/>
    <w:multiLevelType w:val="hybridMultilevel"/>
    <w:tmpl w:val="A414194A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4B141063"/>
    <w:multiLevelType w:val="hybridMultilevel"/>
    <w:tmpl w:val="9DE4CEB8"/>
    <w:lvl w:ilvl="0" w:tplc="5828638E">
      <w:start w:val="3"/>
      <w:numFmt w:val="bullet"/>
      <w:lvlText w:val="–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4EAC6F5B"/>
    <w:multiLevelType w:val="hybridMultilevel"/>
    <w:tmpl w:val="434400DC"/>
    <w:lvl w:ilvl="0" w:tplc="288A9ABA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512D5FD2"/>
    <w:multiLevelType w:val="hybridMultilevel"/>
    <w:tmpl w:val="AB9641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4" w15:restartNumberingAfterBreak="0">
    <w:nsid w:val="59107DDC"/>
    <w:multiLevelType w:val="multilevel"/>
    <w:tmpl w:val="879CFB2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sz w:val="22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  <w:sz w:val="22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  <w:sz w:val="22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  <w:sz w:val="22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  <w:sz w:val="22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  <w:sz w:val="22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  <w:sz w:val="22"/>
      </w:rPr>
    </w:lvl>
    <w:lvl w:ilvl="7">
      <w:start w:val="1"/>
      <w:numFmt w:val="decimal"/>
      <w:lvlText w:val="%1.%2）%3.%4.%5.%6.%7.%8."/>
      <w:lvlJc w:val="left"/>
      <w:pPr>
        <w:ind w:left="9420" w:hanging="1440"/>
      </w:pPr>
      <w:rPr>
        <w:rFonts w:hint="default"/>
        <w:sz w:val="22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  <w:sz w:val="22"/>
      </w:rPr>
    </w:lvl>
  </w:abstractNum>
  <w:abstractNum w:abstractNumId="35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D3F0A43"/>
    <w:multiLevelType w:val="hybridMultilevel"/>
    <w:tmpl w:val="9DE2512A"/>
    <w:lvl w:ilvl="0" w:tplc="0D34F236">
      <w:numFmt w:val="bullet"/>
      <w:lvlText w:val="-"/>
      <w:lvlJc w:val="left"/>
      <w:pPr>
        <w:ind w:left="72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1DF74F5"/>
    <w:multiLevelType w:val="hybridMultilevel"/>
    <w:tmpl w:val="106A18F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CF77B5"/>
    <w:multiLevelType w:val="hybridMultilevel"/>
    <w:tmpl w:val="526A3902"/>
    <w:lvl w:ilvl="0" w:tplc="506E13F6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4C640ABC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153ABA24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88D60CAA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2A60EE3A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CBCCCC00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D632E586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34613E4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704A2BB2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663A1C32"/>
    <w:multiLevelType w:val="hybridMultilevel"/>
    <w:tmpl w:val="DD3CF2FA"/>
    <w:lvl w:ilvl="0" w:tplc="BE7E8B8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C402C58"/>
    <w:multiLevelType w:val="hybridMultilevel"/>
    <w:tmpl w:val="F1F87D58"/>
    <w:lvl w:ilvl="0" w:tplc="E4089E7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A2D07A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D0CB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961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E4E9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DEDA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242F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A4CA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1C347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2" w15:restartNumberingAfterBreak="0">
    <w:nsid w:val="6DAC1CE6"/>
    <w:multiLevelType w:val="hybridMultilevel"/>
    <w:tmpl w:val="D356012A"/>
    <w:lvl w:ilvl="0" w:tplc="C1E4BE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E11443D"/>
    <w:multiLevelType w:val="hybridMultilevel"/>
    <w:tmpl w:val="6E007932"/>
    <w:lvl w:ilvl="0" w:tplc="6E96D8B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EE945E90" w:tentative="1">
      <w:start w:val="1"/>
      <w:numFmt w:val="lowerLetter"/>
      <w:lvlText w:val="%2)"/>
      <w:lvlJc w:val="left"/>
      <w:pPr>
        <w:ind w:left="840" w:hanging="420"/>
      </w:pPr>
    </w:lvl>
    <w:lvl w:ilvl="2" w:tplc="23EC6B5C" w:tentative="1">
      <w:start w:val="1"/>
      <w:numFmt w:val="lowerRoman"/>
      <w:lvlText w:val="%3."/>
      <w:lvlJc w:val="right"/>
      <w:pPr>
        <w:ind w:left="1260" w:hanging="420"/>
      </w:pPr>
    </w:lvl>
    <w:lvl w:ilvl="3" w:tplc="231C6282" w:tentative="1">
      <w:start w:val="1"/>
      <w:numFmt w:val="decimal"/>
      <w:lvlText w:val="%4."/>
      <w:lvlJc w:val="left"/>
      <w:pPr>
        <w:ind w:left="1680" w:hanging="420"/>
      </w:pPr>
    </w:lvl>
    <w:lvl w:ilvl="4" w:tplc="8B92EC96" w:tentative="1">
      <w:start w:val="1"/>
      <w:numFmt w:val="lowerLetter"/>
      <w:lvlText w:val="%5)"/>
      <w:lvlJc w:val="left"/>
      <w:pPr>
        <w:ind w:left="2100" w:hanging="420"/>
      </w:pPr>
    </w:lvl>
    <w:lvl w:ilvl="5" w:tplc="F7586C20" w:tentative="1">
      <w:start w:val="1"/>
      <w:numFmt w:val="lowerRoman"/>
      <w:lvlText w:val="%6."/>
      <w:lvlJc w:val="right"/>
      <w:pPr>
        <w:ind w:left="2520" w:hanging="420"/>
      </w:pPr>
    </w:lvl>
    <w:lvl w:ilvl="6" w:tplc="8A4648EC" w:tentative="1">
      <w:start w:val="1"/>
      <w:numFmt w:val="decimal"/>
      <w:lvlText w:val="%7."/>
      <w:lvlJc w:val="left"/>
      <w:pPr>
        <w:ind w:left="2940" w:hanging="420"/>
      </w:pPr>
    </w:lvl>
    <w:lvl w:ilvl="7" w:tplc="DF80C652" w:tentative="1">
      <w:start w:val="1"/>
      <w:numFmt w:val="lowerLetter"/>
      <w:lvlText w:val="%8)"/>
      <w:lvlJc w:val="left"/>
      <w:pPr>
        <w:ind w:left="3360" w:hanging="420"/>
      </w:pPr>
    </w:lvl>
    <w:lvl w:ilvl="8" w:tplc="AC4A31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E197EDF"/>
    <w:multiLevelType w:val="hybridMultilevel"/>
    <w:tmpl w:val="DEB8E32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73A70F5D"/>
    <w:multiLevelType w:val="hybridMultilevel"/>
    <w:tmpl w:val="3EF4A90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4C206C2"/>
    <w:multiLevelType w:val="hybridMultilevel"/>
    <w:tmpl w:val="200AA440"/>
    <w:lvl w:ilvl="0" w:tplc="4F26DF0C">
      <w:start w:val="1"/>
      <w:numFmt w:val="decimal"/>
      <w:lvlText w:val="%1）"/>
      <w:lvlJc w:val="left"/>
      <w:pPr>
        <w:ind w:left="114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8" w15:restartNumberingAfterBreak="0">
    <w:nsid w:val="76C2323C"/>
    <w:multiLevelType w:val="hybridMultilevel"/>
    <w:tmpl w:val="D498709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9" w15:restartNumberingAfterBreak="0">
    <w:nsid w:val="78191AB8"/>
    <w:multiLevelType w:val="hybridMultilevel"/>
    <w:tmpl w:val="5734FB80"/>
    <w:lvl w:ilvl="0" w:tplc="EBC2F8F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955A40E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D621A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E30966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B447C0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B8628D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F522B3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D74496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048053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B540A92"/>
    <w:multiLevelType w:val="hybridMultilevel"/>
    <w:tmpl w:val="588440B8"/>
    <w:lvl w:ilvl="0" w:tplc="0409000D">
      <w:start w:val="1"/>
      <w:numFmt w:val="bullet"/>
      <w:lvlText w:val=""/>
      <w:lvlJc w:val="left"/>
      <w:pPr>
        <w:ind w:left="7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20"/>
      </w:pPr>
      <w:rPr>
        <w:rFonts w:ascii="Wingdings" w:hAnsi="Wingdings" w:hint="default"/>
      </w:rPr>
    </w:lvl>
  </w:abstractNum>
  <w:abstractNum w:abstractNumId="51" w15:restartNumberingAfterBreak="0">
    <w:nsid w:val="7C38332E"/>
    <w:multiLevelType w:val="multilevel"/>
    <w:tmpl w:val="71E24518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7DDD60B1"/>
    <w:multiLevelType w:val="hybridMultilevel"/>
    <w:tmpl w:val="534E32C6"/>
    <w:lvl w:ilvl="0" w:tplc="BE7E8B8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ECE7ABD"/>
    <w:multiLevelType w:val="hybridMultilevel"/>
    <w:tmpl w:val="FF8C3E3E"/>
    <w:lvl w:ilvl="0" w:tplc="66E6F29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45"/>
  </w:num>
  <w:num w:numId="3">
    <w:abstractNumId w:val="11"/>
  </w:num>
  <w:num w:numId="4">
    <w:abstractNumId w:val="26"/>
  </w:num>
  <w:num w:numId="5">
    <w:abstractNumId w:val="43"/>
  </w:num>
  <w:num w:numId="6">
    <w:abstractNumId w:val="2"/>
  </w:num>
  <w:num w:numId="7">
    <w:abstractNumId w:val="47"/>
  </w:num>
  <w:num w:numId="8">
    <w:abstractNumId w:val="34"/>
  </w:num>
  <w:num w:numId="9">
    <w:abstractNumId w:val="18"/>
  </w:num>
  <w:num w:numId="10">
    <w:abstractNumId w:val="6"/>
  </w:num>
  <w:num w:numId="11">
    <w:abstractNumId w:val="39"/>
  </w:num>
  <w:num w:numId="12">
    <w:abstractNumId w:val="19"/>
  </w:num>
  <w:num w:numId="13">
    <w:abstractNumId w:val="5"/>
  </w:num>
  <w:num w:numId="14">
    <w:abstractNumId w:val="52"/>
  </w:num>
  <w:num w:numId="15">
    <w:abstractNumId w:val="22"/>
  </w:num>
  <w:num w:numId="16">
    <w:abstractNumId w:val="40"/>
  </w:num>
  <w:num w:numId="17">
    <w:abstractNumId w:val="17"/>
  </w:num>
  <w:num w:numId="18">
    <w:abstractNumId w:val="33"/>
  </w:num>
  <w:num w:numId="19">
    <w:abstractNumId w:val="41"/>
  </w:num>
  <w:num w:numId="20">
    <w:abstractNumId w:val="24"/>
  </w:num>
  <w:num w:numId="21">
    <w:abstractNumId w:val="14"/>
  </w:num>
  <w:num w:numId="22">
    <w:abstractNumId w:val="13"/>
  </w:num>
  <w:num w:numId="23">
    <w:abstractNumId w:val="23"/>
  </w:num>
  <w:num w:numId="24">
    <w:abstractNumId w:val="38"/>
  </w:num>
  <w:num w:numId="25">
    <w:abstractNumId w:val="49"/>
  </w:num>
  <w:num w:numId="26">
    <w:abstractNumId w:val="27"/>
  </w:num>
  <w:num w:numId="27">
    <w:abstractNumId w:val="7"/>
  </w:num>
  <w:num w:numId="28">
    <w:abstractNumId w:val="1"/>
  </w:num>
  <w:num w:numId="29">
    <w:abstractNumId w:val="12"/>
  </w:num>
  <w:num w:numId="30">
    <w:abstractNumId w:val="44"/>
  </w:num>
  <w:num w:numId="31">
    <w:abstractNumId w:val="16"/>
  </w:num>
  <w:num w:numId="32">
    <w:abstractNumId w:val="29"/>
  </w:num>
  <w:num w:numId="33">
    <w:abstractNumId w:val="50"/>
  </w:num>
  <w:num w:numId="34">
    <w:abstractNumId w:val="53"/>
  </w:num>
  <w:num w:numId="35">
    <w:abstractNumId w:val="25"/>
  </w:num>
  <w:num w:numId="36">
    <w:abstractNumId w:val="3"/>
  </w:num>
  <w:num w:numId="37">
    <w:abstractNumId w:val="36"/>
  </w:num>
  <w:num w:numId="38">
    <w:abstractNumId w:val="15"/>
  </w:num>
  <w:num w:numId="39">
    <w:abstractNumId w:val="10"/>
  </w:num>
  <w:num w:numId="40">
    <w:abstractNumId w:val="4"/>
  </w:num>
  <w:num w:numId="41">
    <w:abstractNumId w:val="37"/>
  </w:num>
  <w:num w:numId="42">
    <w:abstractNumId w:val="20"/>
  </w:num>
  <w:num w:numId="43">
    <w:abstractNumId w:val="28"/>
  </w:num>
  <w:num w:numId="44">
    <w:abstractNumId w:val="30"/>
  </w:num>
  <w:num w:numId="45">
    <w:abstractNumId w:val="31"/>
  </w:num>
  <w:num w:numId="46">
    <w:abstractNumId w:val="51"/>
  </w:num>
  <w:num w:numId="47">
    <w:abstractNumId w:val="9"/>
  </w:num>
  <w:num w:numId="48">
    <w:abstractNumId w:val="8"/>
  </w:num>
  <w:num w:numId="49">
    <w:abstractNumId w:val="32"/>
  </w:num>
  <w:num w:numId="50">
    <w:abstractNumId w:val="42"/>
  </w:num>
  <w:num w:numId="51">
    <w:abstractNumId w:val="21"/>
  </w:num>
  <w:num w:numId="52">
    <w:abstractNumId w:val="46"/>
  </w:num>
  <w:num w:numId="53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D5"/>
    <w:rsid w:val="00000FFB"/>
    <w:rsid w:val="00001F6C"/>
    <w:rsid w:val="00002071"/>
    <w:rsid w:val="00002BD3"/>
    <w:rsid w:val="00002EA0"/>
    <w:rsid w:val="000032C9"/>
    <w:rsid w:val="0000360D"/>
    <w:rsid w:val="00003C40"/>
    <w:rsid w:val="000043AE"/>
    <w:rsid w:val="00004CEE"/>
    <w:rsid w:val="0000511D"/>
    <w:rsid w:val="0000557C"/>
    <w:rsid w:val="000055D1"/>
    <w:rsid w:val="000062AC"/>
    <w:rsid w:val="000066E7"/>
    <w:rsid w:val="00006A0E"/>
    <w:rsid w:val="0000705B"/>
    <w:rsid w:val="00007304"/>
    <w:rsid w:val="00007966"/>
    <w:rsid w:val="0001175B"/>
    <w:rsid w:val="00011EE2"/>
    <w:rsid w:val="00012425"/>
    <w:rsid w:val="00012E08"/>
    <w:rsid w:val="00012E58"/>
    <w:rsid w:val="000132A2"/>
    <w:rsid w:val="00014115"/>
    <w:rsid w:val="00014604"/>
    <w:rsid w:val="00014B48"/>
    <w:rsid w:val="00015F44"/>
    <w:rsid w:val="000175D6"/>
    <w:rsid w:val="00017916"/>
    <w:rsid w:val="0002066E"/>
    <w:rsid w:val="00022054"/>
    <w:rsid w:val="0002249A"/>
    <w:rsid w:val="00022C5F"/>
    <w:rsid w:val="000231D0"/>
    <w:rsid w:val="00023320"/>
    <w:rsid w:val="00023951"/>
    <w:rsid w:val="000244B9"/>
    <w:rsid w:val="00024A0B"/>
    <w:rsid w:val="00025695"/>
    <w:rsid w:val="00025C93"/>
    <w:rsid w:val="00026B95"/>
    <w:rsid w:val="00026C59"/>
    <w:rsid w:val="000271B7"/>
    <w:rsid w:val="00027A85"/>
    <w:rsid w:val="00027D0A"/>
    <w:rsid w:val="00027D77"/>
    <w:rsid w:val="00027E02"/>
    <w:rsid w:val="0003074F"/>
    <w:rsid w:val="000308FD"/>
    <w:rsid w:val="00030C02"/>
    <w:rsid w:val="0003128F"/>
    <w:rsid w:val="00031458"/>
    <w:rsid w:val="000322B0"/>
    <w:rsid w:val="000327CA"/>
    <w:rsid w:val="000332EA"/>
    <w:rsid w:val="00033359"/>
    <w:rsid w:val="0003348A"/>
    <w:rsid w:val="00033D39"/>
    <w:rsid w:val="00033FA5"/>
    <w:rsid w:val="0003417D"/>
    <w:rsid w:val="000343E5"/>
    <w:rsid w:val="00034E66"/>
    <w:rsid w:val="00035B81"/>
    <w:rsid w:val="00036250"/>
    <w:rsid w:val="00036872"/>
    <w:rsid w:val="0003750E"/>
    <w:rsid w:val="00037AF2"/>
    <w:rsid w:val="000412EC"/>
    <w:rsid w:val="00041CBB"/>
    <w:rsid w:val="00041F46"/>
    <w:rsid w:val="00043334"/>
    <w:rsid w:val="000442B0"/>
    <w:rsid w:val="00044C0B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64C"/>
    <w:rsid w:val="00050C23"/>
    <w:rsid w:val="00051A81"/>
    <w:rsid w:val="00051CF3"/>
    <w:rsid w:val="00052E69"/>
    <w:rsid w:val="00053134"/>
    <w:rsid w:val="00053425"/>
    <w:rsid w:val="00054700"/>
    <w:rsid w:val="0005555A"/>
    <w:rsid w:val="00055624"/>
    <w:rsid w:val="0005580D"/>
    <w:rsid w:val="00055A7A"/>
    <w:rsid w:val="00056618"/>
    <w:rsid w:val="000569DC"/>
    <w:rsid w:val="00056E8F"/>
    <w:rsid w:val="0005716B"/>
    <w:rsid w:val="00057AC7"/>
    <w:rsid w:val="000600F5"/>
    <w:rsid w:val="00061230"/>
    <w:rsid w:val="00061699"/>
    <w:rsid w:val="00062143"/>
    <w:rsid w:val="000624B4"/>
    <w:rsid w:val="000627C2"/>
    <w:rsid w:val="0006282E"/>
    <w:rsid w:val="00062DBD"/>
    <w:rsid w:val="00062F51"/>
    <w:rsid w:val="00063674"/>
    <w:rsid w:val="00063B68"/>
    <w:rsid w:val="00063D5A"/>
    <w:rsid w:val="0006414C"/>
    <w:rsid w:val="000647A4"/>
    <w:rsid w:val="00065D29"/>
    <w:rsid w:val="00066556"/>
    <w:rsid w:val="00066A38"/>
    <w:rsid w:val="000672C8"/>
    <w:rsid w:val="000673C8"/>
    <w:rsid w:val="00067C9E"/>
    <w:rsid w:val="00067F36"/>
    <w:rsid w:val="000706B5"/>
    <w:rsid w:val="00071CD5"/>
    <w:rsid w:val="00071F92"/>
    <w:rsid w:val="00073130"/>
    <w:rsid w:val="000733D7"/>
    <w:rsid w:val="000737FB"/>
    <w:rsid w:val="0007397E"/>
    <w:rsid w:val="00073A92"/>
    <w:rsid w:val="00074888"/>
    <w:rsid w:val="000768A6"/>
    <w:rsid w:val="0007696E"/>
    <w:rsid w:val="0008042A"/>
    <w:rsid w:val="0008046A"/>
    <w:rsid w:val="00080BB6"/>
    <w:rsid w:val="0008169B"/>
    <w:rsid w:val="00082030"/>
    <w:rsid w:val="00082089"/>
    <w:rsid w:val="00082E4E"/>
    <w:rsid w:val="00084956"/>
    <w:rsid w:val="0008525F"/>
    <w:rsid w:val="00085E28"/>
    <w:rsid w:val="00086090"/>
    <w:rsid w:val="00086248"/>
    <w:rsid w:val="000867CC"/>
    <w:rsid w:val="000902F8"/>
    <w:rsid w:val="00090399"/>
    <w:rsid w:val="00090A6E"/>
    <w:rsid w:val="0009167F"/>
    <w:rsid w:val="00091ADB"/>
    <w:rsid w:val="000925C8"/>
    <w:rsid w:val="00092B46"/>
    <w:rsid w:val="0009334E"/>
    <w:rsid w:val="000934B3"/>
    <w:rsid w:val="0009405E"/>
    <w:rsid w:val="00094955"/>
    <w:rsid w:val="00094F6C"/>
    <w:rsid w:val="0009690E"/>
    <w:rsid w:val="00096998"/>
    <w:rsid w:val="000969E8"/>
    <w:rsid w:val="00097059"/>
    <w:rsid w:val="00097434"/>
    <w:rsid w:val="0009766A"/>
    <w:rsid w:val="000A088C"/>
    <w:rsid w:val="000A0DB9"/>
    <w:rsid w:val="000A0EAC"/>
    <w:rsid w:val="000A1279"/>
    <w:rsid w:val="000A145E"/>
    <w:rsid w:val="000A1559"/>
    <w:rsid w:val="000A2F24"/>
    <w:rsid w:val="000A3632"/>
    <w:rsid w:val="000A3B4A"/>
    <w:rsid w:val="000A4032"/>
    <w:rsid w:val="000A53C5"/>
    <w:rsid w:val="000A5856"/>
    <w:rsid w:val="000A5CC8"/>
    <w:rsid w:val="000A61C7"/>
    <w:rsid w:val="000A6303"/>
    <w:rsid w:val="000A7CBB"/>
    <w:rsid w:val="000B0383"/>
    <w:rsid w:val="000B097D"/>
    <w:rsid w:val="000B2B1F"/>
    <w:rsid w:val="000B2EC4"/>
    <w:rsid w:val="000B38A8"/>
    <w:rsid w:val="000B3BA5"/>
    <w:rsid w:val="000B3F8E"/>
    <w:rsid w:val="000B3FCA"/>
    <w:rsid w:val="000B4796"/>
    <w:rsid w:val="000B4CC0"/>
    <w:rsid w:val="000B5DA1"/>
    <w:rsid w:val="000B68AE"/>
    <w:rsid w:val="000B6CCA"/>
    <w:rsid w:val="000B6E5F"/>
    <w:rsid w:val="000B7B43"/>
    <w:rsid w:val="000C050C"/>
    <w:rsid w:val="000C1D3E"/>
    <w:rsid w:val="000C2622"/>
    <w:rsid w:val="000C2810"/>
    <w:rsid w:val="000C2BA1"/>
    <w:rsid w:val="000C4ECD"/>
    <w:rsid w:val="000C5354"/>
    <w:rsid w:val="000C64C0"/>
    <w:rsid w:val="000C6C88"/>
    <w:rsid w:val="000C6F0A"/>
    <w:rsid w:val="000C7044"/>
    <w:rsid w:val="000C7574"/>
    <w:rsid w:val="000C7FC8"/>
    <w:rsid w:val="000D1B0E"/>
    <w:rsid w:val="000D21DA"/>
    <w:rsid w:val="000D2C0B"/>
    <w:rsid w:val="000D3518"/>
    <w:rsid w:val="000D463D"/>
    <w:rsid w:val="000D4ECB"/>
    <w:rsid w:val="000D5EAA"/>
    <w:rsid w:val="000D643E"/>
    <w:rsid w:val="000D6CD2"/>
    <w:rsid w:val="000D709B"/>
    <w:rsid w:val="000D731F"/>
    <w:rsid w:val="000D744C"/>
    <w:rsid w:val="000E0044"/>
    <w:rsid w:val="000E0C5D"/>
    <w:rsid w:val="000E0F41"/>
    <w:rsid w:val="000E1016"/>
    <w:rsid w:val="000E2524"/>
    <w:rsid w:val="000E2F5A"/>
    <w:rsid w:val="000E31C9"/>
    <w:rsid w:val="000E3377"/>
    <w:rsid w:val="000E3D52"/>
    <w:rsid w:val="000E3D57"/>
    <w:rsid w:val="000E3FC6"/>
    <w:rsid w:val="000E4B60"/>
    <w:rsid w:val="000E6F0E"/>
    <w:rsid w:val="000F1AE8"/>
    <w:rsid w:val="000F1D50"/>
    <w:rsid w:val="000F2106"/>
    <w:rsid w:val="000F43B9"/>
    <w:rsid w:val="000F4E76"/>
    <w:rsid w:val="000F4E7F"/>
    <w:rsid w:val="000F5718"/>
    <w:rsid w:val="000F6186"/>
    <w:rsid w:val="000F6199"/>
    <w:rsid w:val="000F7565"/>
    <w:rsid w:val="000F782D"/>
    <w:rsid w:val="000F78D2"/>
    <w:rsid w:val="000F7B96"/>
    <w:rsid w:val="001010EF"/>
    <w:rsid w:val="00101121"/>
    <w:rsid w:val="00101C3D"/>
    <w:rsid w:val="00101C8E"/>
    <w:rsid w:val="0010229B"/>
    <w:rsid w:val="00103EFE"/>
    <w:rsid w:val="0010419C"/>
    <w:rsid w:val="001049F5"/>
    <w:rsid w:val="00104BCE"/>
    <w:rsid w:val="00104C8C"/>
    <w:rsid w:val="00104D0E"/>
    <w:rsid w:val="001069DD"/>
    <w:rsid w:val="00110494"/>
    <w:rsid w:val="00110EE7"/>
    <w:rsid w:val="0011119B"/>
    <w:rsid w:val="00112302"/>
    <w:rsid w:val="0011253A"/>
    <w:rsid w:val="0011277E"/>
    <w:rsid w:val="00112801"/>
    <w:rsid w:val="00112E3E"/>
    <w:rsid w:val="00113731"/>
    <w:rsid w:val="00115D2C"/>
    <w:rsid w:val="00116DAC"/>
    <w:rsid w:val="00117B83"/>
    <w:rsid w:val="00120BE8"/>
    <w:rsid w:val="001218EA"/>
    <w:rsid w:val="00122904"/>
    <w:rsid w:val="00123496"/>
    <w:rsid w:val="00124438"/>
    <w:rsid w:val="00124F03"/>
    <w:rsid w:val="00125526"/>
    <w:rsid w:val="00125736"/>
    <w:rsid w:val="00125A28"/>
    <w:rsid w:val="00126277"/>
    <w:rsid w:val="00127E7C"/>
    <w:rsid w:val="00130E18"/>
    <w:rsid w:val="00131A50"/>
    <w:rsid w:val="00131D76"/>
    <w:rsid w:val="00132297"/>
    <w:rsid w:val="00132581"/>
    <w:rsid w:val="00132720"/>
    <w:rsid w:val="00132749"/>
    <w:rsid w:val="00132ABD"/>
    <w:rsid w:val="00133A6E"/>
    <w:rsid w:val="00133B94"/>
    <w:rsid w:val="001348A5"/>
    <w:rsid w:val="00134F53"/>
    <w:rsid w:val="00135C32"/>
    <w:rsid w:val="001361A8"/>
    <w:rsid w:val="0013671C"/>
    <w:rsid w:val="001367D1"/>
    <w:rsid w:val="00136FA8"/>
    <w:rsid w:val="001404E2"/>
    <w:rsid w:val="00140E7D"/>
    <w:rsid w:val="001417C1"/>
    <w:rsid w:val="001417E5"/>
    <w:rsid w:val="00141E48"/>
    <w:rsid w:val="00142923"/>
    <w:rsid w:val="00142E5F"/>
    <w:rsid w:val="00143300"/>
    <w:rsid w:val="0014343D"/>
    <w:rsid w:val="001448AE"/>
    <w:rsid w:val="00145493"/>
    <w:rsid w:val="001455B1"/>
    <w:rsid w:val="00145726"/>
    <w:rsid w:val="0014591A"/>
    <w:rsid w:val="00146EBB"/>
    <w:rsid w:val="001473EB"/>
    <w:rsid w:val="00147542"/>
    <w:rsid w:val="00150120"/>
    <w:rsid w:val="00150BA3"/>
    <w:rsid w:val="00150ED9"/>
    <w:rsid w:val="00151424"/>
    <w:rsid w:val="0015190C"/>
    <w:rsid w:val="001522BF"/>
    <w:rsid w:val="001522CB"/>
    <w:rsid w:val="00153454"/>
    <w:rsid w:val="0015371D"/>
    <w:rsid w:val="001538F2"/>
    <w:rsid w:val="0015441C"/>
    <w:rsid w:val="00154CBB"/>
    <w:rsid w:val="0015646F"/>
    <w:rsid w:val="00156579"/>
    <w:rsid w:val="00156EC1"/>
    <w:rsid w:val="001570D0"/>
    <w:rsid w:val="0016078A"/>
    <w:rsid w:val="001607FB"/>
    <w:rsid w:val="00160D5E"/>
    <w:rsid w:val="001613CC"/>
    <w:rsid w:val="00161AF8"/>
    <w:rsid w:val="001622E6"/>
    <w:rsid w:val="00162880"/>
    <w:rsid w:val="001631A0"/>
    <w:rsid w:val="00163A53"/>
    <w:rsid w:val="001641F9"/>
    <w:rsid w:val="001650FE"/>
    <w:rsid w:val="001659D6"/>
    <w:rsid w:val="00166018"/>
    <w:rsid w:val="00166659"/>
    <w:rsid w:val="00167210"/>
    <w:rsid w:val="0016754A"/>
    <w:rsid w:val="00167EF9"/>
    <w:rsid w:val="00171EE9"/>
    <w:rsid w:val="00172053"/>
    <w:rsid w:val="001725D6"/>
    <w:rsid w:val="0017263B"/>
    <w:rsid w:val="00172DEC"/>
    <w:rsid w:val="00173748"/>
    <w:rsid w:val="001739AC"/>
    <w:rsid w:val="001739D2"/>
    <w:rsid w:val="00174F42"/>
    <w:rsid w:val="00175977"/>
    <w:rsid w:val="0017626A"/>
    <w:rsid w:val="00176D05"/>
    <w:rsid w:val="00177C31"/>
    <w:rsid w:val="001801F6"/>
    <w:rsid w:val="00180E16"/>
    <w:rsid w:val="001813B0"/>
    <w:rsid w:val="00182207"/>
    <w:rsid w:val="001829F9"/>
    <w:rsid w:val="00183F8D"/>
    <w:rsid w:val="00184663"/>
    <w:rsid w:val="0018522E"/>
    <w:rsid w:val="00185A4E"/>
    <w:rsid w:val="0018607D"/>
    <w:rsid w:val="00187BCF"/>
    <w:rsid w:val="00190069"/>
    <w:rsid w:val="001917D4"/>
    <w:rsid w:val="00191956"/>
    <w:rsid w:val="001923FD"/>
    <w:rsid w:val="00193750"/>
    <w:rsid w:val="001937DC"/>
    <w:rsid w:val="00193F58"/>
    <w:rsid w:val="00196639"/>
    <w:rsid w:val="00196A1C"/>
    <w:rsid w:val="001A0A2D"/>
    <w:rsid w:val="001A1225"/>
    <w:rsid w:val="001A141D"/>
    <w:rsid w:val="001A2025"/>
    <w:rsid w:val="001A31FB"/>
    <w:rsid w:val="001A494D"/>
    <w:rsid w:val="001A4A81"/>
    <w:rsid w:val="001A69B1"/>
    <w:rsid w:val="001A76E7"/>
    <w:rsid w:val="001B0955"/>
    <w:rsid w:val="001B0F8F"/>
    <w:rsid w:val="001B156C"/>
    <w:rsid w:val="001B1CAD"/>
    <w:rsid w:val="001B2167"/>
    <w:rsid w:val="001B4573"/>
    <w:rsid w:val="001B4685"/>
    <w:rsid w:val="001B4C15"/>
    <w:rsid w:val="001B5056"/>
    <w:rsid w:val="001B5ADA"/>
    <w:rsid w:val="001B5C4A"/>
    <w:rsid w:val="001B6CF6"/>
    <w:rsid w:val="001B6F5C"/>
    <w:rsid w:val="001B778F"/>
    <w:rsid w:val="001B79B2"/>
    <w:rsid w:val="001B7D16"/>
    <w:rsid w:val="001B7DE4"/>
    <w:rsid w:val="001C0DA9"/>
    <w:rsid w:val="001C127E"/>
    <w:rsid w:val="001C22A8"/>
    <w:rsid w:val="001C3FE1"/>
    <w:rsid w:val="001C4275"/>
    <w:rsid w:val="001C4DF3"/>
    <w:rsid w:val="001C4F71"/>
    <w:rsid w:val="001C60EE"/>
    <w:rsid w:val="001C6116"/>
    <w:rsid w:val="001C653D"/>
    <w:rsid w:val="001D00E8"/>
    <w:rsid w:val="001D041A"/>
    <w:rsid w:val="001D0969"/>
    <w:rsid w:val="001D0D60"/>
    <w:rsid w:val="001D10BE"/>
    <w:rsid w:val="001D1182"/>
    <w:rsid w:val="001D2810"/>
    <w:rsid w:val="001D28BD"/>
    <w:rsid w:val="001D2CBA"/>
    <w:rsid w:val="001D300A"/>
    <w:rsid w:val="001D3BEB"/>
    <w:rsid w:val="001D3ED5"/>
    <w:rsid w:val="001D47AE"/>
    <w:rsid w:val="001D4810"/>
    <w:rsid w:val="001D55C7"/>
    <w:rsid w:val="001D71E9"/>
    <w:rsid w:val="001D7259"/>
    <w:rsid w:val="001E1567"/>
    <w:rsid w:val="001E1A77"/>
    <w:rsid w:val="001E2A8B"/>
    <w:rsid w:val="001E4FF8"/>
    <w:rsid w:val="001E53EB"/>
    <w:rsid w:val="001E58DF"/>
    <w:rsid w:val="001E71CB"/>
    <w:rsid w:val="001E7272"/>
    <w:rsid w:val="001E744E"/>
    <w:rsid w:val="001E7554"/>
    <w:rsid w:val="001F08B8"/>
    <w:rsid w:val="001F09D2"/>
    <w:rsid w:val="001F1E17"/>
    <w:rsid w:val="001F203F"/>
    <w:rsid w:val="001F2152"/>
    <w:rsid w:val="001F28BB"/>
    <w:rsid w:val="001F2A78"/>
    <w:rsid w:val="001F31EA"/>
    <w:rsid w:val="001F384F"/>
    <w:rsid w:val="001F3ADD"/>
    <w:rsid w:val="001F3B45"/>
    <w:rsid w:val="001F3D5D"/>
    <w:rsid w:val="001F41F4"/>
    <w:rsid w:val="001F4441"/>
    <w:rsid w:val="001F47D1"/>
    <w:rsid w:val="001F4E1D"/>
    <w:rsid w:val="001F54CE"/>
    <w:rsid w:val="001F6B8D"/>
    <w:rsid w:val="001F7499"/>
    <w:rsid w:val="002000EF"/>
    <w:rsid w:val="00201185"/>
    <w:rsid w:val="002016F0"/>
    <w:rsid w:val="00201841"/>
    <w:rsid w:val="00202865"/>
    <w:rsid w:val="00203068"/>
    <w:rsid w:val="002038A5"/>
    <w:rsid w:val="00204B02"/>
    <w:rsid w:val="00204EE8"/>
    <w:rsid w:val="002058C4"/>
    <w:rsid w:val="00205E90"/>
    <w:rsid w:val="00206164"/>
    <w:rsid w:val="00207908"/>
    <w:rsid w:val="00207A27"/>
    <w:rsid w:val="0021026E"/>
    <w:rsid w:val="00211255"/>
    <w:rsid w:val="0021219F"/>
    <w:rsid w:val="002125EA"/>
    <w:rsid w:val="002129CC"/>
    <w:rsid w:val="00214429"/>
    <w:rsid w:val="00214697"/>
    <w:rsid w:val="002146C9"/>
    <w:rsid w:val="0021538B"/>
    <w:rsid w:val="00215A32"/>
    <w:rsid w:val="00216292"/>
    <w:rsid w:val="002164FE"/>
    <w:rsid w:val="002201BE"/>
    <w:rsid w:val="0022028A"/>
    <w:rsid w:val="002206EF"/>
    <w:rsid w:val="00220AE3"/>
    <w:rsid w:val="00220BFC"/>
    <w:rsid w:val="00220C26"/>
    <w:rsid w:val="00221B5C"/>
    <w:rsid w:val="00221B7B"/>
    <w:rsid w:val="0022238A"/>
    <w:rsid w:val="002224E9"/>
    <w:rsid w:val="00223980"/>
    <w:rsid w:val="002243D0"/>
    <w:rsid w:val="002247A3"/>
    <w:rsid w:val="00225118"/>
    <w:rsid w:val="00225581"/>
    <w:rsid w:val="002266D3"/>
    <w:rsid w:val="00226EB9"/>
    <w:rsid w:val="002279DB"/>
    <w:rsid w:val="00227F24"/>
    <w:rsid w:val="00230D90"/>
    <w:rsid w:val="002310D5"/>
    <w:rsid w:val="0023143A"/>
    <w:rsid w:val="00231F91"/>
    <w:rsid w:val="0023213B"/>
    <w:rsid w:val="00232CC6"/>
    <w:rsid w:val="0023315E"/>
    <w:rsid w:val="002331E4"/>
    <w:rsid w:val="002354D7"/>
    <w:rsid w:val="0023588E"/>
    <w:rsid w:val="002358A2"/>
    <w:rsid w:val="00235B14"/>
    <w:rsid w:val="002377B0"/>
    <w:rsid w:val="00237BFE"/>
    <w:rsid w:val="0024053C"/>
    <w:rsid w:val="00240C3D"/>
    <w:rsid w:val="00242401"/>
    <w:rsid w:val="002424E5"/>
    <w:rsid w:val="002429EF"/>
    <w:rsid w:val="00242E03"/>
    <w:rsid w:val="00242EBC"/>
    <w:rsid w:val="00243220"/>
    <w:rsid w:val="002444AE"/>
    <w:rsid w:val="00245773"/>
    <w:rsid w:val="002460A9"/>
    <w:rsid w:val="00246617"/>
    <w:rsid w:val="00246AB3"/>
    <w:rsid w:val="00247972"/>
    <w:rsid w:val="00247DF0"/>
    <w:rsid w:val="00250170"/>
    <w:rsid w:val="0025104F"/>
    <w:rsid w:val="002537F5"/>
    <w:rsid w:val="0025380B"/>
    <w:rsid w:val="00254544"/>
    <w:rsid w:val="0025491D"/>
    <w:rsid w:val="00255370"/>
    <w:rsid w:val="0025564A"/>
    <w:rsid w:val="00257C16"/>
    <w:rsid w:val="00260415"/>
    <w:rsid w:val="00261597"/>
    <w:rsid w:val="00261710"/>
    <w:rsid w:val="00261EE8"/>
    <w:rsid w:val="00262958"/>
    <w:rsid w:val="00262AF1"/>
    <w:rsid w:val="00262F79"/>
    <w:rsid w:val="00263355"/>
    <w:rsid w:val="002638D1"/>
    <w:rsid w:val="00264AD0"/>
    <w:rsid w:val="00264C6B"/>
    <w:rsid w:val="00264F40"/>
    <w:rsid w:val="00265801"/>
    <w:rsid w:val="002667F2"/>
    <w:rsid w:val="002673D6"/>
    <w:rsid w:val="00267B49"/>
    <w:rsid w:val="00267ED0"/>
    <w:rsid w:val="002708C7"/>
    <w:rsid w:val="00270C18"/>
    <w:rsid w:val="002714A1"/>
    <w:rsid w:val="002724A1"/>
    <w:rsid w:val="00272BA5"/>
    <w:rsid w:val="00273507"/>
    <w:rsid w:val="002737BD"/>
    <w:rsid w:val="00273DAC"/>
    <w:rsid w:val="00274B16"/>
    <w:rsid w:val="00275241"/>
    <w:rsid w:val="002755C9"/>
    <w:rsid w:val="00277270"/>
    <w:rsid w:val="002801D5"/>
    <w:rsid w:val="00280B37"/>
    <w:rsid w:val="00280C91"/>
    <w:rsid w:val="00281283"/>
    <w:rsid w:val="00284BE1"/>
    <w:rsid w:val="00285621"/>
    <w:rsid w:val="00285A47"/>
    <w:rsid w:val="002860A4"/>
    <w:rsid w:val="0029112B"/>
    <w:rsid w:val="00291352"/>
    <w:rsid w:val="00291434"/>
    <w:rsid w:val="00292016"/>
    <w:rsid w:val="00292095"/>
    <w:rsid w:val="002926A8"/>
    <w:rsid w:val="00293C1A"/>
    <w:rsid w:val="00293C3A"/>
    <w:rsid w:val="00294DE8"/>
    <w:rsid w:val="00295920"/>
    <w:rsid w:val="002965EA"/>
    <w:rsid w:val="00296D5B"/>
    <w:rsid w:val="00297100"/>
    <w:rsid w:val="002A0CA3"/>
    <w:rsid w:val="002A0E1C"/>
    <w:rsid w:val="002A10C0"/>
    <w:rsid w:val="002A1376"/>
    <w:rsid w:val="002A1B52"/>
    <w:rsid w:val="002A1CDB"/>
    <w:rsid w:val="002A2341"/>
    <w:rsid w:val="002A2FAC"/>
    <w:rsid w:val="002A300C"/>
    <w:rsid w:val="002A3939"/>
    <w:rsid w:val="002A3EA6"/>
    <w:rsid w:val="002A4012"/>
    <w:rsid w:val="002A514B"/>
    <w:rsid w:val="002A5E9E"/>
    <w:rsid w:val="002A60BD"/>
    <w:rsid w:val="002A6473"/>
    <w:rsid w:val="002A66C7"/>
    <w:rsid w:val="002A67F5"/>
    <w:rsid w:val="002A6AAC"/>
    <w:rsid w:val="002A6CD4"/>
    <w:rsid w:val="002A7514"/>
    <w:rsid w:val="002A7E40"/>
    <w:rsid w:val="002B0066"/>
    <w:rsid w:val="002B0BF5"/>
    <w:rsid w:val="002B14A3"/>
    <w:rsid w:val="002B33E9"/>
    <w:rsid w:val="002B355E"/>
    <w:rsid w:val="002B4CA3"/>
    <w:rsid w:val="002B5C48"/>
    <w:rsid w:val="002B6522"/>
    <w:rsid w:val="002B772C"/>
    <w:rsid w:val="002B7BA9"/>
    <w:rsid w:val="002C0985"/>
    <w:rsid w:val="002C0D85"/>
    <w:rsid w:val="002C102E"/>
    <w:rsid w:val="002C1544"/>
    <w:rsid w:val="002C1708"/>
    <w:rsid w:val="002C2F13"/>
    <w:rsid w:val="002C3341"/>
    <w:rsid w:val="002C3787"/>
    <w:rsid w:val="002C47EF"/>
    <w:rsid w:val="002C51C1"/>
    <w:rsid w:val="002C58BF"/>
    <w:rsid w:val="002C69AE"/>
    <w:rsid w:val="002C6B21"/>
    <w:rsid w:val="002C705C"/>
    <w:rsid w:val="002D0530"/>
    <w:rsid w:val="002D076F"/>
    <w:rsid w:val="002D0AA0"/>
    <w:rsid w:val="002D0AD3"/>
    <w:rsid w:val="002D0BA5"/>
    <w:rsid w:val="002D0CEE"/>
    <w:rsid w:val="002D2261"/>
    <w:rsid w:val="002D230A"/>
    <w:rsid w:val="002D24F2"/>
    <w:rsid w:val="002D2B08"/>
    <w:rsid w:val="002D357A"/>
    <w:rsid w:val="002D4164"/>
    <w:rsid w:val="002D46C6"/>
    <w:rsid w:val="002D46D1"/>
    <w:rsid w:val="002D493F"/>
    <w:rsid w:val="002D5F32"/>
    <w:rsid w:val="002D6230"/>
    <w:rsid w:val="002D6E3A"/>
    <w:rsid w:val="002D7103"/>
    <w:rsid w:val="002D7142"/>
    <w:rsid w:val="002D7508"/>
    <w:rsid w:val="002E04F7"/>
    <w:rsid w:val="002E0D1B"/>
    <w:rsid w:val="002E15EA"/>
    <w:rsid w:val="002E2217"/>
    <w:rsid w:val="002E274E"/>
    <w:rsid w:val="002E28EB"/>
    <w:rsid w:val="002E290F"/>
    <w:rsid w:val="002E2989"/>
    <w:rsid w:val="002E29A7"/>
    <w:rsid w:val="002E3A3B"/>
    <w:rsid w:val="002E45B9"/>
    <w:rsid w:val="002E4AD1"/>
    <w:rsid w:val="002E547F"/>
    <w:rsid w:val="002E5CF5"/>
    <w:rsid w:val="002E627F"/>
    <w:rsid w:val="002E7BF2"/>
    <w:rsid w:val="002F049D"/>
    <w:rsid w:val="002F0A42"/>
    <w:rsid w:val="002F1127"/>
    <w:rsid w:val="002F17BA"/>
    <w:rsid w:val="002F185A"/>
    <w:rsid w:val="002F3746"/>
    <w:rsid w:val="002F3DB9"/>
    <w:rsid w:val="002F451C"/>
    <w:rsid w:val="002F48D4"/>
    <w:rsid w:val="002F54C9"/>
    <w:rsid w:val="002F566B"/>
    <w:rsid w:val="002F7121"/>
    <w:rsid w:val="002F7255"/>
    <w:rsid w:val="002F7782"/>
    <w:rsid w:val="002F77D9"/>
    <w:rsid w:val="00300574"/>
    <w:rsid w:val="00300A6A"/>
    <w:rsid w:val="0030116A"/>
    <w:rsid w:val="0030181B"/>
    <w:rsid w:val="0030191F"/>
    <w:rsid w:val="0030217C"/>
    <w:rsid w:val="003024D4"/>
    <w:rsid w:val="00302B54"/>
    <w:rsid w:val="00303C83"/>
    <w:rsid w:val="003045F4"/>
    <w:rsid w:val="003048B6"/>
    <w:rsid w:val="00304EFD"/>
    <w:rsid w:val="003055F6"/>
    <w:rsid w:val="003055FB"/>
    <w:rsid w:val="0030574F"/>
    <w:rsid w:val="00305F71"/>
    <w:rsid w:val="00306202"/>
    <w:rsid w:val="00307071"/>
    <w:rsid w:val="003101B6"/>
    <w:rsid w:val="003108FB"/>
    <w:rsid w:val="00310B6C"/>
    <w:rsid w:val="00310EB1"/>
    <w:rsid w:val="00310F39"/>
    <w:rsid w:val="003119AE"/>
    <w:rsid w:val="0031235D"/>
    <w:rsid w:val="00312853"/>
    <w:rsid w:val="00313668"/>
    <w:rsid w:val="0031374E"/>
    <w:rsid w:val="003149C0"/>
    <w:rsid w:val="00315A26"/>
    <w:rsid w:val="00315BE0"/>
    <w:rsid w:val="00315D82"/>
    <w:rsid w:val="00315DAC"/>
    <w:rsid w:val="00316B0F"/>
    <w:rsid w:val="00317100"/>
    <w:rsid w:val="0031716E"/>
    <w:rsid w:val="00321492"/>
    <w:rsid w:val="0032151D"/>
    <w:rsid w:val="00321DFE"/>
    <w:rsid w:val="003237A4"/>
    <w:rsid w:val="00323BE3"/>
    <w:rsid w:val="00324967"/>
    <w:rsid w:val="00325BAE"/>
    <w:rsid w:val="0032627F"/>
    <w:rsid w:val="00326388"/>
    <w:rsid w:val="00327233"/>
    <w:rsid w:val="003302F4"/>
    <w:rsid w:val="003307C3"/>
    <w:rsid w:val="00331502"/>
    <w:rsid w:val="00331E0D"/>
    <w:rsid w:val="003332E2"/>
    <w:rsid w:val="00333B10"/>
    <w:rsid w:val="00334352"/>
    <w:rsid w:val="00334BC5"/>
    <w:rsid w:val="00334CE2"/>
    <w:rsid w:val="00335DB9"/>
    <w:rsid w:val="003370B4"/>
    <w:rsid w:val="00337969"/>
    <w:rsid w:val="00337F65"/>
    <w:rsid w:val="0034007A"/>
    <w:rsid w:val="00340A88"/>
    <w:rsid w:val="00340FE3"/>
    <w:rsid w:val="003413F0"/>
    <w:rsid w:val="003416AF"/>
    <w:rsid w:val="003417F7"/>
    <w:rsid w:val="0034265D"/>
    <w:rsid w:val="00342EB6"/>
    <w:rsid w:val="003434C4"/>
    <w:rsid w:val="003439F9"/>
    <w:rsid w:val="00343A07"/>
    <w:rsid w:val="00344655"/>
    <w:rsid w:val="00345447"/>
    <w:rsid w:val="0034700E"/>
    <w:rsid w:val="003474A9"/>
    <w:rsid w:val="00347E37"/>
    <w:rsid w:val="0035049D"/>
    <w:rsid w:val="0035109E"/>
    <w:rsid w:val="00351127"/>
    <w:rsid w:val="00351FCF"/>
    <w:rsid w:val="00352A3F"/>
    <w:rsid w:val="00352B8D"/>
    <w:rsid w:val="00352E72"/>
    <w:rsid w:val="003532CE"/>
    <w:rsid w:val="00354B90"/>
    <w:rsid w:val="00354D69"/>
    <w:rsid w:val="00354D9C"/>
    <w:rsid w:val="003555D4"/>
    <w:rsid w:val="00357544"/>
    <w:rsid w:val="0035773C"/>
    <w:rsid w:val="00360A39"/>
    <w:rsid w:val="0036143D"/>
    <w:rsid w:val="00361BB1"/>
    <w:rsid w:val="00362075"/>
    <w:rsid w:val="0036217E"/>
    <w:rsid w:val="00363673"/>
    <w:rsid w:val="00364803"/>
    <w:rsid w:val="0036480C"/>
    <w:rsid w:val="00365B57"/>
    <w:rsid w:val="00366790"/>
    <w:rsid w:val="00366B5B"/>
    <w:rsid w:val="00367107"/>
    <w:rsid w:val="00367150"/>
    <w:rsid w:val="00367C09"/>
    <w:rsid w:val="00367FCB"/>
    <w:rsid w:val="00370C93"/>
    <w:rsid w:val="00371E13"/>
    <w:rsid w:val="00372575"/>
    <w:rsid w:val="00372B40"/>
    <w:rsid w:val="00372C2A"/>
    <w:rsid w:val="003731CF"/>
    <w:rsid w:val="00375349"/>
    <w:rsid w:val="0037670A"/>
    <w:rsid w:val="00376DA2"/>
    <w:rsid w:val="003772C7"/>
    <w:rsid w:val="003772D8"/>
    <w:rsid w:val="00377B1E"/>
    <w:rsid w:val="00377FA2"/>
    <w:rsid w:val="0038034C"/>
    <w:rsid w:val="00380856"/>
    <w:rsid w:val="00382284"/>
    <w:rsid w:val="003843DE"/>
    <w:rsid w:val="00385833"/>
    <w:rsid w:val="003862A8"/>
    <w:rsid w:val="00386354"/>
    <w:rsid w:val="00386AEA"/>
    <w:rsid w:val="00387224"/>
    <w:rsid w:val="003878DD"/>
    <w:rsid w:val="00387C75"/>
    <w:rsid w:val="00390571"/>
    <w:rsid w:val="00391FAB"/>
    <w:rsid w:val="00392029"/>
    <w:rsid w:val="00392371"/>
    <w:rsid w:val="00392626"/>
    <w:rsid w:val="0039281A"/>
    <w:rsid w:val="00392AD4"/>
    <w:rsid w:val="0039429D"/>
    <w:rsid w:val="00394630"/>
    <w:rsid w:val="003949A9"/>
    <w:rsid w:val="00395426"/>
    <w:rsid w:val="00397C1A"/>
    <w:rsid w:val="003A1E58"/>
    <w:rsid w:val="003A2045"/>
    <w:rsid w:val="003A2543"/>
    <w:rsid w:val="003A3806"/>
    <w:rsid w:val="003A3DB5"/>
    <w:rsid w:val="003A4154"/>
    <w:rsid w:val="003A4ECF"/>
    <w:rsid w:val="003A53CD"/>
    <w:rsid w:val="003A6173"/>
    <w:rsid w:val="003A772D"/>
    <w:rsid w:val="003B0C8C"/>
    <w:rsid w:val="003B0D88"/>
    <w:rsid w:val="003B141D"/>
    <w:rsid w:val="003B21B3"/>
    <w:rsid w:val="003B246A"/>
    <w:rsid w:val="003B2A50"/>
    <w:rsid w:val="003B2C7F"/>
    <w:rsid w:val="003B397A"/>
    <w:rsid w:val="003B4089"/>
    <w:rsid w:val="003B4341"/>
    <w:rsid w:val="003B4E59"/>
    <w:rsid w:val="003B5366"/>
    <w:rsid w:val="003B5CE7"/>
    <w:rsid w:val="003B5EB8"/>
    <w:rsid w:val="003B6DD3"/>
    <w:rsid w:val="003B7029"/>
    <w:rsid w:val="003B7452"/>
    <w:rsid w:val="003B79DF"/>
    <w:rsid w:val="003C0622"/>
    <w:rsid w:val="003C09FE"/>
    <w:rsid w:val="003C1507"/>
    <w:rsid w:val="003C2087"/>
    <w:rsid w:val="003C20A5"/>
    <w:rsid w:val="003C30F7"/>
    <w:rsid w:val="003C39CC"/>
    <w:rsid w:val="003C40FB"/>
    <w:rsid w:val="003C4595"/>
    <w:rsid w:val="003C5914"/>
    <w:rsid w:val="003C5E02"/>
    <w:rsid w:val="003C6A55"/>
    <w:rsid w:val="003C6B8A"/>
    <w:rsid w:val="003C7BCF"/>
    <w:rsid w:val="003C7DEA"/>
    <w:rsid w:val="003C7FD5"/>
    <w:rsid w:val="003D07AC"/>
    <w:rsid w:val="003D0BB2"/>
    <w:rsid w:val="003D2067"/>
    <w:rsid w:val="003D3650"/>
    <w:rsid w:val="003D4C03"/>
    <w:rsid w:val="003D53D8"/>
    <w:rsid w:val="003D55AE"/>
    <w:rsid w:val="003D55FB"/>
    <w:rsid w:val="003D5FC7"/>
    <w:rsid w:val="003D746D"/>
    <w:rsid w:val="003D7A58"/>
    <w:rsid w:val="003E0723"/>
    <w:rsid w:val="003E0AD8"/>
    <w:rsid w:val="003E0ADC"/>
    <w:rsid w:val="003E1A95"/>
    <w:rsid w:val="003E353E"/>
    <w:rsid w:val="003E36C7"/>
    <w:rsid w:val="003E36DF"/>
    <w:rsid w:val="003E5461"/>
    <w:rsid w:val="003E6B51"/>
    <w:rsid w:val="003E71A6"/>
    <w:rsid w:val="003F0590"/>
    <w:rsid w:val="003F071F"/>
    <w:rsid w:val="003F2118"/>
    <w:rsid w:val="003F3839"/>
    <w:rsid w:val="003F39DF"/>
    <w:rsid w:val="003F402A"/>
    <w:rsid w:val="003F4283"/>
    <w:rsid w:val="003F47B3"/>
    <w:rsid w:val="003F47FB"/>
    <w:rsid w:val="003F56DE"/>
    <w:rsid w:val="003F62B4"/>
    <w:rsid w:val="003F6D5F"/>
    <w:rsid w:val="003F7883"/>
    <w:rsid w:val="00400588"/>
    <w:rsid w:val="00401A20"/>
    <w:rsid w:val="00402420"/>
    <w:rsid w:val="0040311B"/>
    <w:rsid w:val="00403229"/>
    <w:rsid w:val="00403A9B"/>
    <w:rsid w:val="004057A5"/>
    <w:rsid w:val="00405BAB"/>
    <w:rsid w:val="00405BB4"/>
    <w:rsid w:val="004063BD"/>
    <w:rsid w:val="004063D6"/>
    <w:rsid w:val="0040653F"/>
    <w:rsid w:val="00406652"/>
    <w:rsid w:val="00406A6D"/>
    <w:rsid w:val="00406C24"/>
    <w:rsid w:val="00407210"/>
    <w:rsid w:val="004078FD"/>
    <w:rsid w:val="004107B3"/>
    <w:rsid w:val="00410B5D"/>
    <w:rsid w:val="00410FE4"/>
    <w:rsid w:val="004116B5"/>
    <w:rsid w:val="00411C50"/>
    <w:rsid w:val="0041238A"/>
    <w:rsid w:val="004125DE"/>
    <w:rsid w:val="00413304"/>
    <w:rsid w:val="004133A9"/>
    <w:rsid w:val="004150D3"/>
    <w:rsid w:val="00416347"/>
    <w:rsid w:val="004168DB"/>
    <w:rsid w:val="00417139"/>
    <w:rsid w:val="0041738F"/>
    <w:rsid w:val="00417562"/>
    <w:rsid w:val="004175C6"/>
    <w:rsid w:val="0042021F"/>
    <w:rsid w:val="00420481"/>
    <w:rsid w:val="00420528"/>
    <w:rsid w:val="00421D06"/>
    <w:rsid w:val="00423679"/>
    <w:rsid w:val="004249E9"/>
    <w:rsid w:val="00424E73"/>
    <w:rsid w:val="00425C83"/>
    <w:rsid w:val="00425D35"/>
    <w:rsid w:val="004262AB"/>
    <w:rsid w:val="00430152"/>
    <w:rsid w:val="00431069"/>
    <w:rsid w:val="0043197E"/>
    <w:rsid w:val="00431CDD"/>
    <w:rsid w:val="00432133"/>
    <w:rsid w:val="004329F5"/>
    <w:rsid w:val="00432B38"/>
    <w:rsid w:val="00433283"/>
    <w:rsid w:val="004333A4"/>
    <w:rsid w:val="00433909"/>
    <w:rsid w:val="00434824"/>
    <w:rsid w:val="004349B8"/>
    <w:rsid w:val="00434B8E"/>
    <w:rsid w:val="00434DDA"/>
    <w:rsid w:val="004372FD"/>
    <w:rsid w:val="00440428"/>
    <w:rsid w:val="00441C09"/>
    <w:rsid w:val="0044204C"/>
    <w:rsid w:val="004421FC"/>
    <w:rsid w:val="00442489"/>
    <w:rsid w:val="004434D9"/>
    <w:rsid w:val="00443F07"/>
    <w:rsid w:val="004443D6"/>
    <w:rsid w:val="00444C28"/>
    <w:rsid w:val="00445568"/>
    <w:rsid w:val="004459BE"/>
    <w:rsid w:val="00445B43"/>
    <w:rsid w:val="00445DD2"/>
    <w:rsid w:val="00446010"/>
    <w:rsid w:val="0044651D"/>
    <w:rsid w:val="004466B9"/>
    <w:rsid w:val="0044751E"/>
    <w:rsid w:val="00447803"/>
    <w:rsid w:val="00447AF6"/>
    <w:rsid w:val="00447BC1"/>
    <w:rsid w:val="00447CE3"/>
    <w:rsid w:val="00450246"/>
    <w:rsid w:val="00450AA0"/>
    <w:rsid w:val="00450C5D"/>
    <w:rsid w:val="0045173D"/>
    <w:rsid w:val="00451CC4"/>
    <w:rsid w:val="00453D35"/>
    <w:rsid w:val="00453E3A"/>
    <w:rsid w:val="00454582"/>
    <w:rsid w:val="0045611C"/>
    <w:rsid w:val="00456307"/>
    <w:rsid w:val="004570F1"/>
    <w:rsid w:val="00457FE6"/>
    <w:rsid w:val="00460AD3"/>
    <w:rsid w:val="00461B16"/>
    <w:rsid w:val="00461DE2"/>
    <w:rsid w:val="00461EBD"/>
    <w:rsid w:val="00462C92"/>
    <w:rsid w:val="00462D0F"/>
    <w:rsid w:val="00464085"/>
    <w:rsid w:val="004662E1"/>
    <w:rsid w:val="00466468"/>
    <w:rsid w:val="00466B33"/>
    <w:rsid w:val="00470C0C"/>
    <w:rsid w:val="00470F8D"/>
    <w:rsid w:val="004710C0"/>
    <w:rsid w:val="00471A8B"/>
    <w:rsid w:val="004722E0"/>
    <w:rsid w:val="00474349"/>
    <w:rsid w:val="004757C8"/>
    <w:rsid w:val="00476248"/>
    <w:rsid w:val="004769A8"/>
    <w:rsid w:val="00476ECD"/>
    <w:rsid w:val="00477645"/>
    <w:rsid w:val="00477B6F"/>
    <w:rsid w:val="00477EE0"/>
    <w:rsid w:val="00480560"/>
    <w:rsid w:val="00480A2C"/>
    <w:rsid w:val="00482F2B"/>
    <w:rsid w:val="00485020"/>
    <w:rsid w:val="0048668F"/>
    <w:rsid w:val="00486C70"/>
    <w:rsid w:val="00486C8E"/>
    <w:rsid w:val="004872B7"/>
    <w:rsid w:val="0048732D"/>
    <w:rsid w:val="00490A8E"/>
    <w:rsid w:val="00491979"/>
    <w:rsid w:val="00491BAA"/>
    <w:rsid w:val="004922A8"/>
    <w:rsid w:val="0049243E"/>
    <w:rsid w:val="004928AB"/>
    <w:rsid w:val="00492AB3"/>
    <w:rsid w:val="00494109"/>
    <w:rsid w:val="00494715"/>
    <w:rsid w:val="00494A20"/>
    <w:rsid w:val="00494B54"/>
    <w:rsid w:val="00495BAE"/>
    <w:rsid w:val="004960E3"/>
    <w:rsid w:val="004968E5"/>
    <w:rsid w:val="00496E10"/>
    <w:rsid w:val="004973C8"/>
    <w:rsid w:val="00497923"/>
    <w:rsid w:val="004A057F"/>
    <w:rsid w:val="004A1285"/>
    <w:rsid w:val="004A1710"/>
    <w:rsid w:val="004A1E40"/>
    <w:rsid w:val="004A2648"/>
    <w:rsid w:val="004A3457"/>
    <w:rsid w:val="004A382D"/>
    <w:rsid w:val="004A3BBB"/>
    <w:rsid w:val="004A4693"/>
    <w:rsid w:val="004A4AF8"/>
    <w:rsid w:val="004A4D62"/>
    <w:rsid w:val="004A5188"/>
    <w:rsid w:val="004A5FBF"/>
    <w:rsid w:val="004A6947"/>
    <w:rsid w:val="004A6B72"/>
    <w:rsid w:val="004A7125"/>
    <w:rsid w:val="004A7B79"/>
    <w:rsid w:val="004A7E83"/>
    <w:rsid w:val="004B0A56"/>
    <w:rsid w:val="004B0F75"/>
    <w:rsid w:val="004B11A7"/>
    <w:rsid w:val="004B166F"/>
    <w:rsid w:val="004B2B00"/>
    <w:rsid w:val="004B3191"/>
    <w:rsid w:val="004B33BC"/>
    <w:rsid w:val="004B42E7"/>
    <w:rsid w:val="004B5F60"/>
    <w:rsid w:val="004B69D6"/>
    <w:rsid w:val="004B7A21"/>
    <w:rsid w:val="004C01FF"/>
    <w:rsid w:val="004C07FE"/>
    <w:rsid w:val="004C0E96"/>
    <w:rsid w:val="004C15C0"/>
    <w:rsid w:val="004C1718"/>
    <w:rsid w:val="004C1EA8"/>
    <w:rsid w:val="004C3627"/>
    <w:rsid w:val="004C3C3E"/>
    <w:rsid w:val="004C3CBF"/>
    <w:rsid w:val="004C464C"/>
    <w:rsid w:val="004C4732"/>
    <w:rsid w:val="004C4B5B"/>
    <w:rsid w:val="004C7C61"/>
    <w:rsid w:val="004D0961"/>
    <w:rsid w:val="004D0ACE"/>
    <w:rsid w:val="004D1299"/>
    <w:rsid w:val="004D1853"/>
    <w:rsid w:val="004D1CED"/>
    <w:rsid w:val="004D27E6"/>
    <w:rsid w:val="004D357C"/>
    <w:rsid w:val="004D35AD"/>
    <w:rsid w:val="004D4062"/>
    <w:rsid w:val="004D4298"/>
    <w:rsid w:val="004D4459"/>
    <w:rsid w:val="004D7292"/>
    <w:rsid w:val="004D7A70"/>
    <w:rsid w:val="004E0EC5"/>
    <w:rsid w:val="004E120E"/>
    <w:rsid w:val="004E2C77"/>
    <w:rsid w:val="004E3294"/>
    <w:rsid w:val="004E461F"/>
    <w:rsid w:val="004E486F"/>
    <w:rsid w:val="004E4FDD"/>
    <w:rsid w:val="004E6A7A"/>
    <w:rsid w:val="004E7ABE"/>
    <w:rsid w:val="004F06EA"/>
    <w:rsid w:val="004F26A3"/>
    <w:rsid w:val="004F27CF"/>
    <w:rsid w:val="004F2C4C"/>
    <w:rsid w:val="004F305E"/>
    <w:rsid w:val="004F3250"/>
    <w:rsid w:val="004F3C7C"/>
    <w:rsid w:val="004F401D"/>
    <w:rsid w:val="004F472B"/>
    <w:rsid w:val="004F541A"/>
    <w:rsid w:val="004F570C"/>
    <w:rsid w:val="004F7395"/>
    <w:rsid w:val="004F76E2"/>
    <w:rsid w:val="0050006B"/>
    <w:rsid w:val="00502005"/>
    <w:rsid w:val="00502829"/>
    <w:rsid w:val="00502CEF"/>
    <w:rsid w:val="0050396D"/>
    <w:rsid w:val="005040FD"/>
    <w:rsid w:val="005052F0"/>
    <w:rsid w:val="00505B7C"/>
    <w:rsid w:val="00505C32"/>
    <w:rsid w:val="00505F81"/>
    <w:rsid w:val="00506088"/>
    <w:rsid w:val="00507EE2"/>
    <w:rsid w:val="00511160"/>
    <w:rsid w:val="0051137F"/>
    <w:rsid w:val="005115D6"/>
    <w:rsid w:val="0051169B"/>
    <w:rsid w:val="005121A0"/>
    <w:rsid w:val="00512A70"/>
    <w:rsid w:val="00512AC1"/>
    <w:rsid w:val="00512D48"/>
    <w:rsid w:val="00513E6F"/>
    <w:rsid w:val="00514EB8"/>
    <w:rsid w:val="00515877"/>
    <w:rsid w:val="0051673C"/>
    <w:rsid w:val="005169BB"/>
    <w:rsid w:val="0051792E"/>
    <w:rsid w:val="005179A9"/>
    <w:rsid w:val="0052014E"/>
    <w:rsid w:val="00521D1C"/>
    <w:rsid w:val="00521D36"/>
    <w:rsid w:val="005220E1"/>
    <w:rsid w:val="00523E1B"/>
    <w:rsid w:val="005248B7"/>
    <w:rsid w:val="00524CB1"/>
    <w:rsid w:val="0052539D"/>
    <w:rsid w:val="00525985"/>
    <w:rsid w:val="005277FE"/>
    <w:rsid w:val="00527E39"/>
    <w:rsid w:val="00527F4C"/>
    <w:rsid w:val="00530BA6"/>
    <w:rsid w:val="00531937"/>
    <w:rsid w:val="00531999"/>
    <w:rsid w:val="00532007"/>
    <w:rsid w:val="0053246A"/>
    <w:rsid w:val="00532607"/>
    <w:rsid w:val="00532C20"/>
    <w:rsid w:val="005343D6"/>
    <w:rsid w:val="00534502"/>
    <w:rsid w:val="00534B43"/>
    <w:rsid w:val="0053651E"/>
    <w:rsid w:val="00536E56"/>
    <w:rsid w:val="00537AF1"/>
    <w:rsid w:val="00540070"/>
    <w:rsid w:val="00541179"/>
    <w:rsid w:val="00543133"/>
    <w:rsid w:val="005435D9"/>
    <w:rsid w:val="00543906"/>
    <w:rsid w:val="00543988"/>
    <w:rsid w:val="0054462D"/>
    <w:rsid w:val="00544E58"/>
    <w:rsid w:val="00546014"/>
    <w:rsid w:val="0054692A"/>
    <w:rsid w:val="00546ADB"/>
    <w:rsid w:val="00547983"/>
    <w:rsid w:val="00547A27"/>
    <w:rsid w:val="00547AD7"/>
    <w:rsid w:val="00547E99"/>
    <w:rsid w:val="00550C6B"/>
    <w:rsid w:val="0055132F"/>
    <w:rsid w:val="005523C8"/>
    <w:rsid w:val="0055275F"/>
    <w:rsid w:val="00553F0E"/>
    <w:rsid w:val="005540F9"/>
    <w:rsid w:val="00554347"/>
    <w:rsid w:val="00554B22"/>
    <w:rsid w:val="00554D35"/>
    <w:rsid w:val="005550E8"/>
    <w:rsid w:val="00555FCC"/>
    <w:rsid w:val="005563B1"/>
    <w:rsid w:val="00557E6E"/>
    <w:rsid w:val="005600B7"/>
    <w:rsid w:val="0056070F"/>
    <w:rsid w:val="00560881"/>
    <w:rsid w:val="00560B26"/>
    <w:rsid w:val="00560B9C"/>
    <w:rsid w:val="00560E52"/>
    <w:rsid w:val="00561225"/>
    <w:rsid w:val="005620AD"/>
    <w:rsid w:val="00563B43"/>
    <w:rsid w:val="00564569"/>
    <w:rsid w:val="005657FE"/>
    <w:rsid w:val="00565959"/>
    <w:rsid w:val="005679D7"/>
    <w:rsid w:val="00567B27"/>
    <w:rsid w:val="00570114"/>
    <w:rsid w:val="005704DC"/>
    <w:rsid w:val="0057053D"/>
    <w:rsid w:val="005705DD"/>
    <w:rsid w:val="00571552"/>
    <w:rsid w:val="00571C71"/>
    <w:rsid w:val="00572398"/>
    <w:rsid w:val="00572B64"/>
    <w:rsid w:val="00572BB5"/>
    <w:rsid w:val="00572C1F"/>
    <w:rsid w:val="0057491D"/>
    <w:rsid w:val="00575610"/>
    <w:rsid w:val="00575A44"/>
    <w:rsid w:val="00575CDC"/>
    <w:rsid w:val="00576A5E"/>
    <w:rsid w:val="00576E63"/>
    <w:rsid w:val="0058008D"/>
    <w:rsid w:val="005807CB"/>
    <w:rsid w:val="005808C6"/>
    <w:rsid w:val="005838D4"/>
    <w:rsid w:val="00583F89"/>
    <w:rsid w:val="00584E12"/>
    <w:rsid w:val="0058506E"/>
    <w:rsid w:val="00586020"/>
    <w:rsid w:val="00586DFF"/>
    <w:rsid w:val="0058709F"/>
    <w:rsid w:val="00587193"/>
    <w:rsid w:val="00590287"/>
    <w:rsid w:val="005909C5"/>
    <w:rsid w:val="005921F9"/>
    <w:rsid w:val="00592625"/>
    <w:rsid w:val="005938AE"/>
    <w:rsid w:val="00593D1D"/>
    <w:rsid w:val="00593D62"/>
    <w:rsid w:val="005956E1"/>
    <w:rsid w:val="00595BAD"/>
    <w:rsid w:val="005967D1"/>
    <w:rsid w:val="00596C1B"/>
    <w:rsid w:val="00596C60"/>
    <w:rsid w:val="00597BFF"/>
    <w:rsid w:val="005A0501"/>
    <w:rsid w:val="005A0692"/>
    <w:rsid w:val="005A14B9"/>
    <w:rsid w:val="005A1A2E"/>
    <w:rsid w:val="005A233F"/>
    <w:rsid w:val="005A2A47"/>
    <w:rsid w:val="005A2DE3"/>
    <w:rsid w:val="005A3160"/>
    <w:rsid w:val="005A354C"/>
    <w:rsid w:val="005A490E"/>
    <w:rsid w:val="005A5E69"/>
    <w:rsid w:val="005A6033"/>
    <w:rsid w:val="005A72FB"/>
    <w:rsid w:val="005A7423"/>
    <w:rsid w:val="005A7C64"/>
    <w:rsid w:val="005B032F"/>
    <w:rsid w:val="005B0366"/>
    <w:rsid w:val="005B12C0"/>
    <w:rsid w:val="005B15A2"/>
    <w:rsid w:val="005B2141"/>
    <w:rsid w:val="005B22A2"/>
    <w:rsid w:val="005B24EE"/>
    <w:rsid w:val="005B2ED7"/>
    <w:rsid w:val="005B3244"/>
    <w:rsid w:val="005B335D"/>
    <w:rsid w:val="005B37AC"/>
    <w:rsid w:val="005B38AE"/>
    <w:rsid w:val="005B3AB8"/>
    <w:rsid w:val="005B3AC3"/>
    <w:rsid w:val="005B3AF2"/>
    <w:rsid w:val="005B4FD4"/>
    <w:rsid w:val="005B5D09"/>
    <w:rsid w:val="005B6439"/>
    <w:rsid w:val="005B646A"/>
    <w:rsid w:val="005B756D"/>
    <w:rsid w:val="005C05DB"/>
    <w:rsid w:val="005C1D65"/>
    <w:rsid w:val="005C2AA1"/>
    <w:rsid w:val="005C2D25"/>
    <w:rsid w:val="005C352A"/>
    <w:rsid w:val="005C3584"/>
    <w:rsid w:val="005C446F"/>
    <w:rsid w:val="005C456E"/>
    <w:rsid w:val="005C47F7"/>
    <w:rsid w:val="005C55EF"/>
    <w:rsid w:val="005C570F"/>
    <w:rsid w:val="005C5A44"/>
    <w:rsid w:val="005C6641"/>
    <w:rsid w:val="005C6852"/>
    <w:rsid w:val="005C7302"/>
    <w:rsid w:val="005D295E"/>
    <w:rsid w:val="005D334A"/>
    <w:rsid w:val="005D3A59"/>
    <w:rsid w:val="005D4A73"/>
    <w:rsid w:val="005D5CD3"/>
    <w:rsid w:val="005D6102"/>
    <w:rsid w:val="005D72E3"/>
    <w:rsid w:val="005E0F2A"/>
    <w:rsid w:val="005E20B8"/>
    <w:rsid w:val="005E315F"/>
    <w:rsid w:val="005E3B9B"/>
    <w:rsid w:val="005E4359"/>
    <w:rsid w:val="005E4682"/>
    <w:rsid w:val="005E583D"/>
    <w:rsid w:val="005E647F"/>
    <w:rsid w:val="005E64D8"/>
    <w:rsid w:val="005E65E8"/>
    <w:rsid w:val="005E68BB"/>
    <w:rsid w:val="005E691C"/>
    <w:rsid w:val="005E6FA3"/>
    <w:rsid w:val="005E750A"/>
    <w:rsid w:val="005E78E3"/>
    <w:rsid w:val="005E78FF"/>
    <w:rsid w:val="005E7A1A"/>
    <w:rsid w:val="005F05A1"/>
    <w:rsid w:val="005F1AB6"/>
    <w:rsid w:val="005F268A"/>
    <w:rsid w:val="005F2D77"/>
    <w:rsid w:val="005F322D"/>
    <w:rsid w:val="005F37CE"/>
    <w:rsid w:val="005F3C68"/>
    <w:rsid w:val="005F410A"/>
    <w:rsid w:val="005F4461"/>
    <w:rsid w:val="005F4539"/>
    <w:rsid w:val="005F5282"/>
    <w:rsid w:val="005F5A3C"/>
    <w:rsid w:val="005F5E2A"/>
    <w:rsid w:val="005F62E7"/>
    <w:rsid w:val="005F7230"/>
    <w:rsid w:val="005F74A2"/>
    <w:rsid w:val="005F7955"/>
    <w:rsid w:val="00601A57"/>
    <w:rsid w:val="0060284F"/>
    <w:rsid w:val="00603156"/>
    <w:rsid w:val="006035FA"/>
    <w:rsid w:val="006042F2"/>
    <w:rsid w:val="00604C09"/>
    <w:rsid w:val="006053BB"/>
    <w:rsid w:val="006054DE"/>
    <w:rsid w:val="0060656D"/>
    <w:rsid w:val="00606BEA"/>
    <w:rsid w:val="00606E5F"/>
    <w:rsid w:val="00607090"/>
    <w:rsid w:val="00607A7B"/>
    <w:rsid w:val="00607B90"/>
    <w:rsid w:val="0061097A"/>
    <w:rsid w:val="00612E32"/>
    <w:rsid w:val="00613578"/>
    <w:rsid w:val="006151E6"/>
    <w:rsid w:val="0061699F"/>
    <w:rsid w:val="00616BB8"/>
    <w:rsid w:val="00616D4D"/>
    <w:rsid w:val="00616DDF"/>
    <w:rsid w:val="00616FFB"/>
    <w:rsid w:val="0061762E"/>
    <w:rsid w:val="00620334"/>
    <w:rsid w:val="006214C1"/>
    <w:rsid w:val="00621BCE"/>
    <w:rsid w:val="00622B84"/>
    <w:rsid w:val="00624C92"/>
    <w:rsid w:val="00624E3D"/>
    <w:rsid w:val="006252F8"/>
    <w:rsid w:val="00625571"/>
    <w:rsid w:val="00626039"/>
    <w:rsid w:val="00626363"/>
    <w:rsid w:val="00626420"/>
    <w:rsid w:val="00630D24"/>
    <w:rsid w:val="006310F1"/>
    <w:rsid w:val="00631349"/>
    <w:rsid w:val="0063204B"/>
    <w:rsid w:val="00632AE6"/>
    <w:rsid w:val="0063336C"/>
    <w:rsid w:val="00634C76"/>
    <w:rsid w:val="006358FE"/>
    <w:rsid w:val="00636004"/>
    <w:rsid w:val="00636138"/>
    <w:rsid w:val="00636664"/>
    <w:rsid w:val="00636CF5"/>
    <w:rsid w:val="00636E9E"/>
    <w:rsid w:val="00640844"/>
    <w:rsid w:val="00640D50"/>
    <w:rsid w:val="00640F63"/>
    <w:rsid w:val="00641598"/>
    <w:rsid w:val="00642771"/>
    <w:rsid w:val="00642E2E"/>
    <w:rsid w:val="00643D2F"/>
    <w:rsid w:val="00644219"/>
    <w:rsid w:val="006442E8"/>
    <w:rsid w:val="006443BD"/>
    <w:rsid w:val="00644EC7"/>
    <w:rsid w:val="00644FC9"/>
    <w:rsid w:val="006474FD"/>
    <w:rsid w:val="00647FC2"/>
    <w:rsid w:val="006500B3"/>
    <w:rsid w:val="00650FE7"/>
    <w:rsid w:val="00651257"/>
    <w:rsid w:val="006517C5"/>
    <w:rsid w:val="006518DC"/>
    <w:rsid w:val="00651AA0"/>
    <w:rsid w:val="00651ED5"/>
    <w:rsid w:val="006520DE"/>
    <w:rsid w:val="006523B5"/>
    <w:rsid w:val="006528C5"/>
    <w:rsid w:val="006535A1"/>
    <w:rsid w:val="00654254"/>
    <w:rsid w:val="006542E6"/>
    <w:rsid w:val="006556B3"/>
    <w:rsid w:val="006559F5"/>
    <w:rsid w:val="00655ACF"/>
    <w:rsid w:val="00656419"/>
    <w:rsid w:val="00656EED"/>
    <w:rsid w:val="006576DF"/>
    <w:rsid w:val="00657724"/>
    <w:rsid w:val="00661951"/>
    <w:rsid w:val="00661F4D"/>
    <w:rsid w:val="00663852"/>
    <w:rsid w:val="0066493B"/>
    <w:rsid w:val="00665926"/>
    <w:rsid w:val="00666274"/>
    <w:rsid w:val="00666699"/>
    <w:rsid w:val="00666B75"/>
    <w:rsid w:val="00667EC5"/>
    <w:rsid w:val="006700AA"/>
    <w:rsid w:val="00670841"/>
    <w:rsid w:val="00670D4D"/>
    <w:rsid w:val="006726C8"/>
    <w:rsid w:val="006727FF"/>
    <w:rsid w:val="006736DA"/>
    <w:rsid w:val="00673C39"/>
    <w:rsid w:val="00674D4D"/>
    <w:rsid w:val="00674F7A"/>
    <w:rsid w:val="00674FA0"/>
    <w:rsid w:val="0067510C"/>
    <w:rsid w:val="0067636A"/>
    <w:rsid w:val="00676C97"/>
    <w:rsid w:val="00676D63"/>
    <w:rsid w:val="00677BE8"/>
    <w:rsid w:val="006803C1"/>
    <w:rsid w:val="00680EAF"/>
    <w:rsid w:val="0068134C"/>
    <w:rsid w:val="006814DC"/>
    <w:rsid w:val="00682014"/>
    <w:rsid w:val="006845A0"/>
    <w:rsid w:val="00684765"/>
    <w:rsid w:val="00685CD9"/>
    <w:rsid w:val="006868CD"/>
    <w:rsid w:val="006875E0"/>
    <w:rsid w:val="006878B4"/>
    <w:rsid w:val="00687FCE"/>
    <w:rsid w:val="006903F2"/>
    <w:rsid w:val="006907B5"/>
    <w:rsid w:val="00690887"/>
    <w:rsid w:val="0069115B"/>
    <w:rsid w:val="0069130C"/>
    <w:rsid w:val="00691425"/>
    <w:rsid w:val="00691A46"/>
    <w:rsid w:val="00692540"/>
    <w:rsid w:val="006938E5"/>
    <w:rsid w:val="00694309"/>
    <w:rsid w:val="006947F0"/>
    <w:rsid w:val="0069495E"/>
    <w:rsid w:val="00695F5F"/>
    <w:rsid w:val="0069605A"/>
    <w:rsid w:val="00696FDD"/>
    <w:rsid w:val="006A145D"/>
    <w:rsid w:val="006A2A12"/>
    <w:rsid w:val="006A2AB7"/>
    <w:rsid w:val="006A45A4"/>
    <w:rsid w:val="006A4F71"/>
    <w:rsid w:val="006A5540"/>
    <w:rsid w:val="006A55A1"/>
    <w:rsid w:val="006A75E3"/>
    <w:rsid w:val="006A778A"/>
    <w:rsid w:val="006B03E3"/>
    <w:rsid w:val="006B0BCF"/>
    <w:rsid w:val="006B10B7"/>
    <w:rsid w:val="006B1490"/>
    <w:rsid w:val="006B26B6"/>
    <w:rsid w:val="006B3167"/>
    <w:rsid w:val="006B3B77"/>
    <w:rsid w:val="006B3DF8"/>
    <w:rsid w:val="006B4618"/>
    <w:rsid w:val="006B5538"/>
    <w:rsid w:val="006B5B99"/>
    <w:rsid w:val="006B5BBF"/>
    <w:rsid w:val="006B66F2"/>
    <w:rsid w:val="006B6858"/>
    <w:rsid w:val="006C042E"/>
    <w:rsid w:val="006C13FC"/>
    <w:rsid w:val="006C201F"/>
    <w:rsid w:val="006C27FD"/>
    <w:rsid w:val="006C2EFF"/>
    <w:rsid w:val="006C322C"/>
    <w:rsid w:val="006C367F"/>
    <w:rsid w:val="006C4939"/>
    <w:rsid w:val="006C559B"/>
    <w:rsid w:val="006C5734"/>
    <w:rsid w:val="006C6B99"/>
    <w:rsid w:val="006C6DE4"/>
    <w:rsid w:val="006C73A9"/>
    <w:rsid w:val="006C7825"/>
    <w:rsid w:val="006D16EF"/>
    <w:rsid w:val="006D1C29"/>
    <w:rsid w:val="006D1FC5"/>
    <w:rsid w:val="006D200D"/>
    <w:rsid w:val="006D2548"/>
    <w:rsid w:val="006D27E1"/>
    <w:rsid w:val="006D2EE1"/>
    <w:rsid w:val="006D30C0"/>
    <w:rsid w:val="006D3930"/>
    <w:rsid w:val="006D4400"/>
    <w:rsid w:val="006D4665"/>
    <w:rsid w:val="006D4918"/>
    <w:rsid w:val="006D4E9A"/>
    <w:rsid w:val="006D51F7"/>
    <w:rsid w:val="006D5F4F"/>
    <w:rsid w:val="006D614B"/>
    <w:rsid w:val="006D6CB3"/>
    <w:rsid w:val="006D726C"/>
    <w:rsid w:val="006D7A48"/>
    <w:rsid w:val="006E0868"/>
    <w:rsid w:val="006E144D"/>
    <w:rsid w:val="006E1717"/>
    <w:rsid w:val="006E211E"/>
    <w:rsid w:val="006E2CB1"/>
    <w:rsid w:val="006E3DEB"/>
    <w:rsid w:val="006E4CC3"/>
    <w:rsid w:val="006E4F82"/>
    <w:rsid w:val="006E5757"/>
    <w:rsid w:val="006E5DF1"/>
    <w:rsid w:val="006E6E01"/>
    <w:rsid w:val="006E79F3"/>
    <w:rsid w:val="006E7FD2"/>
    <w:rsid w:val="006F0057"/>
    <w:rsid w:val="006F0327"/>
    <w:rsid w:val="006F1197"/>
    <w:rsid w:val="006F158D"/>
    <w:rsid w:val="006F15D0"/>
    <w:rsid w:val="006F1DEF"/>
    <w:rsid w:val="006F2886"/>
    <w:rsid w:val="006F29D8"/>
    <w:rsid w:val="006F3AA0"/>
    <w:rsid w:val="006F4895"/>
    <w:rsid w:val="006F6D72"/>
    <w:rsid w:val="006F6FCA"/>
    <w:rsid w:val="006F70FD"/>
    <w:rsid w:val="006F7728"/>
    <w:rsid w:val="006F79C1"/>
    <w:rsid w:val="006F7BFB"/>
    <w:rsid w:val="006F7E3B"/>
    <w:rsid w:val="007000C0"/>
    <w:rsid w:val="007005E6"/>
    <w:rsid w:val="00700D21"/>
    <w:rsid w:val="00701297"/>
    <w:rsid w:val="00701C37"/>
    <w:rsid w:val="00701D3E"/>
    <w:rsid w:val="007021CD"/>
    <w:rsid w:val="00702434"/>
    <w:rsid w:val="00702BD1"/>
    <w:rsid w:val="00702FC9"/>
    <w:rsid w:val="0070366E"/>
    <w:rsid w:val="00703891"/>
    <w:rsid w:val="00704831"/>
    <w:rsid w:val="00705648"/>
    <w:rsid w:val="00705720"/>
    <w:rsid w:val="0070671F"/>
    <w:rsid w:val="007075D8"/>
    <w:rsid w:val="007076BA"/>
    <w:rsid w:val="0071113C"/>
    <w:rsid w:val="0071173B"/>
    <w:rsid w:val="00711AE8"/>
    <w:rsid w:val="007127D1"/>
    <w:rsid w:val="00714B85"/>
    <w:rsid w:val="00715F8E"/>
    <w:rsid w:val="00715FAD"/>
    <w:rsid w:val="00717665"/>
    <w:rsid w:val="007176EE"/>
    <w:rsid w:val="0071773F"/>
    <w:rsid w:val="00720416"/>
    <w:rsid w:val="0072080E"/>
    <w:rsid w:val="00720843"/>
    <w:rsid w:val="007208AB"/>
    <w:rsid w:val="007208E7"/>
    <w:rsid w:val="0072182E"/>
    <w:rsid w:val="007225C3"/>
    <w:rsid w:val="00722974"/>
    <w:rsid w:val="00722E44"/>
    <w:rsid w:val="00724362"/>
    <w:rsid w:val="00724EE3"/>
    <w:rsid w:val="0072544F"/>
    <w:rsid w:val="00725B23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1834"/>
    <w:rsid w:val="007319EA"/>
    <w:rsid w:val="00731F70"/>
    <w:rsid w:val="00731FE3"/>
    <w:rsid w:val="00732694"/>
    <w:rsid w:val="007329C6"/>
    <w:rsid w:val="0073339C"/>
    <w:rsid w:val="00733CEA"/>
    <w:rsid w:val="00734209"/>
    <w:rsid w:val="007342C7"/>
    <w:rsid w:val="00735D67"/>
    <w:rsid w:val="0073637A"/>
    <w:rsid w:val="00736D17"/>
    <w:rsid w:val="00737242"/>
    <w:rsid w:val="0073728B"/>
    <w:rsid w:val="007373D0"/>
    <w:rsid w:val="007374BC"/>
    <w:rsid w:val="00737A75"/>
    <w:rsid w:val="00741271"/>
    <w:rsid w:val="0074185F"/>
    <w:rsid w:val="007423FE"/>
    <w:rsid w:val="00742DBC"/>
    <w:rsid w:val="0074322B"/>
    <w:rsid w:val="0074332F"/>
    <w:rsid w:val="00743594"/>
    <w:rsid w:val="0074362B"/>
    <w:rsid w:val="00744592"/>
    <w:rsid w:val="00744CC9"/>
    <w:rsid w:val="00744E53"/>
    <w:rsid w:val="00744E90"/>
    <w:rsid w:val="00744EB3"/>
    <w:rsid w:val="007456AA"/>
    <w:rsid w:val="007466E2"/>
    <w:rsid w:val="007469B6"/>
    <w:rsid w:val="00747372"/>
    <w:rsid w:val="00747776"/>
    <w:rsid w:val="007504AA"/>
    <w:rsid w:val="00750E0A"/>
    <w:rsid w:val="00751422"/>
    <w:rsid w:val="0075220D"/>
    <w:rsid w:val="007522A6"/>
    <w:rsid w:val="007533C3"/>
    <w:rsid w:val="00753939"/>
    <w:rsid w:val="00753A5E"/>
    <w:rsid w:val="00753F45"/>
    <w:rsid w:val="007548EE"/>
    <w:rsid w:val="007550D5"/>
    <w:rsid w:val="007556CF"/>
    <w:rsid w:val="00755966"/>
    <w:rsid w:val="007559C5"/>
    <w:rsid w:val="00755C96"/>
    <w:rsid w:val="007564E1"/>
    <w:rsid w:val="0075674F"/>
    <w:rsid w:val="00756D83"/>
    <w:rsid w:val="00757C03"/>
    <w:rsid w:val="00757FE9"/>
    <w:rsid w:val="00760CD4"/>
    <w:rsid w:val="007611A9"/>
    <w:rsid w:val="00762BB8"/>
    <w:rsid w:val="00763361"/>
    <w:rsid w:val="007640E7"/>
    <w:rsid w:val="007643AC"/>
    <w:rsid w:val="00764A54"/>
    <w:rsid w:val="00764D34"/>
    <w:rsid w:val="00764F02"/>
    <w:rsid w:val="00765674"/>
    <w:rsid w:val="007667EC"/>
    <w:rsid w:val="00767A50"/>
    <w:rsid w:val="00770EB8"/>
    <w:rsid w:val="007715A4"/>
    <w:rsid w:val="0077184B"/>
    <w:rsid w:val="00771988"/>
    <w:rsid w:val="0077251F"/>
    <w:rsid w:val="0077325A"/>
    <w:rsid w:val="00773548"/>
    <w:rsid w:val="00773551"/>
    <w:rsid w:val="007735D8"/>
    <w:rsid w:val="00773C93"/>
    <w:rsid w:val="0077436F"/>
    <w:rsid w:val="007743A6"/>
    <w:rsid w:val="00774900"/>
    <w:rsid w:val="007750B3"/>
    <w:rsid w:val="0077537E"/>
    <w:rsid w:val="007759DB"/>
    <w:rsid w:val="00775C54"/>
    <w:rsid w:val="00775E66"/>
    <w:rsid w:val="00776ED8"/>
    <w:rsid w:val="00777DAE"/>
    <w:rsid w:val="007806A3"/>
    <w:rsid w:val="00781B8D"/>
    <w:rsid w:val="00781E7B"/>
    <w:rsid w:val="00781FDF"/>
    <w:rsid w:val="00782011"/>
    <w:rsid w:val="007821B5"/>
    <w:rsid w:val="00782320"/>
    <w:rsid w:val="00782706"/>
    <w:rsid w:val="007838A7"/>
    <w:rsid w:val="00783A4B"/>
    <w:rsid w:val="00784138"/>
    <w:rsid w:val="00784735"/>
    <w:rsid w:val="007849A0"/>
    <w:rsid w:val="007854D8"/>
    <w:rsid w:val="00785AD7"/>
    <w:rsid w:val="007866CD"/>
    <w:rsid w:val="00787179"/>
    <w:rsid w:val="00787773"/>
    <w:rsid w:val="00787BC9"/>
    <w:rsid w:val="00787BD5"/>
    <w:rsid w:val="007903EF"/>
    <w:rsid w:val="00790C60"/>
    <w:rsid w:val="007936F9"/>
    <w:rsid w:val="00794163"/>
    <w:rsid w:val="00794941"/>
    <w:rsid w:val="00795573"/>
    <w:rsid w:val="007964F3"/>
    <w:rsid w:val="007966AB"/>
    <w:rsid w:val="00796C15"/>
    <w:rsid w:val="00797FC7"/>
    <w:rsid w:val="007A0B15"/>
    <w:rsid w:val="007A1637"/>
    <w:rsid w:val="007A1A14"/>
    <w:rsid w:val="007A2058"/>
    <w:rsid w:val="007A2EC8"/>
    <w:rsid w:val="007A4F75"/>
    <w:rsid w:val="007A5190"/>
    <w:rsid w:val="007A53A3"/>
    <w:rsid w:val="007A5AF9"/>
    <w:rsid w:val="007A6AC3"/>
    <w:rsid w:val="007A7019"/>
    <w:rsid w:val="007A765A"/>
    <w:rsid w:val="007A791C"/>
    <w:rsid w:val="007A79D6"/>
    <w:rsid w:val="007A7EB9"/>
    <w:rsid w:val="007B04D8"/>
    <w:rsid w:val="007B0AFE"/>
    <w:rsid w:val="007B128A"/>
    <w:rsid w:val="007B130A"/>
    <w:rsid w:val="007B1549"/>
    <w:rsid w:val="007B1C11"/>
    <w:rsid w:val="007B24C2"/>
    <w:rsid w:val="007B2F65"/>
    <w:rsid w:val="007B2FCD"/>
    <w:rsid w:val="007B3D34"/>
    <w:rsid w:val="007B5810"/>
    <w:rsid w:val="007B68FD"/>
    <w:rsid w:val="007B6BA6"/>
    <w:rsid w:val="007B6F00"/>
    <w:rsid w:val="007C0AB5"/>
    <w:rsid w:val="007C1CB6"/>
    <w:rsid w:val="007C21BC"/>
    <w:rsid w:val="007C2611"/>
    <w:rsid w:val="007C2660"/>
    <w:rsid w:val="007C27D1"/>
    <w:rsid w:val="007C3252"/>
    <w:rsid w:val="007C377C"/>
    <w:rsid w:val="007C4972"/>
    <w:rsid w:val="007C521A"/>
    <w:rsid w:val="007C52D7"/>
    <w:rsid w:val="007C6357"/>
    <w:rsid w:val="007C6F8B"/>
    <w:rsid w:val="007C7990"/>
    <w:rsid w:val="007C7A53"/>
    <w:rsid w:val="007C7D6B"/>
    <w:rsid w:val="007D01CA"/>
    <w:rsid w:val="007D0A2B"/>
    <w:rsid w:val="007D0AFE"/>
    <w:rsid w:val="007D12C1"/>
    <w:rsid w:val="007D13C2"/>
    <w:rsid w:val="007D1546"/>
    <w:rsid w:val="007D17E3"/>
    <w:rsid w:val="007D1AEA"/>
    <w:rsid w:val="007D227F"/>
    <w:rsid w:val="007D2C77"/>
    <w:rsid w:val="007D3AB0"/>
    <w:rsid w:val="007D4F07"/>
    <w:rsid w:val="007D5B3D"/>
    <w:rsid w:val="007D632A"/>
    <w:rsid w:val="007D6B45"/>
    <w:rsid w:val="007D6CF7"/>
    <w:rsid w:val="007D7239"/>
    <w:rsid w:val="007D7B7C"/>
    <w:rsid w:val="007E1330"/>
    <w:rsid w:val="007E1C32"/>
    <w:rsid w:val="007E2540"/>
    <w:rsid w:val="007E2772"/>
    <w:rsid w:val="007E279B"/>
    <w:rsid w:val="007E2F85"/>
    <w:rsid w:val="007E2FF8"/>
    <w:rsid w:val="007E3B8E"/>
    <w:rsid w:val="007E4A3E"/>
    <w:rsid w:val="007E4AC7"/>
    <w:rsid w:val="007E5473"/>
    <w:rsid w:val="007E5F4C"/>
    <w:rsid w:val="007E6015"/>
    <w:rsid w:val="007E6395"/>
    <w:rsid w:val="007E63AC"/>
    <w:rsid w:val="007E65A1"/>
    <w:rsid w:val="007E675A"/>
    <w:rsid w:val="007E6840"/>
    <w:rsid w:val="007E6F1B"/>
    <w:rsid w:val="007E7C66"/>
    <w:rsid w:val="007F1CDE"/>
    <w:rsid w:val="007F2158"/>
    <w:rsid w:val="007F3902"/>
    <w:rsid w:val="007F4045"/>
    <w:rsid w:val="007F423F"/>
    <w:rsid w:val="007F4A82"/>
    <w:rsid w:val="007F4B5B"/>
    <w:rsid w:val="007F4B68"/>
    <w:rsid w:val="007F59CE"/>
    <w:rsid w:val="007F6E18"/>
    <w:rsid w:val="007F6FB8"/>
    <w:rsid w:val="007F7A4A"/>
    <w:rsid w:val="00800796"/>
    <w:rsid w:val="008008E6"/>
    <w:rsid w:val="008009AA"/>
    <w:rsid w:val="00800FD8"/>
    <w:rsid w:val="00801C90"/>
    <w:rsid w:val="008020EF"/>
    <w:rsid w:val="0080235B"/>
    <w:rsid w:val="00802424"/>
    <w:rsid w:val="00802B63"/>
    <w:rsid w:val="00803A29"/>
    <w:rsid w:val="00804677"/>
    <w:rsid w:val="008048BA"/>
    <w:rsid w:val="008061AC"/>
    <w:rsid w:val="00806374"/>
    <w:rsid w:val="00806F59"/>
    <w:rsid w:val="00811229"/>
    <w:rsid w:val="008123AD"/>
    <w:rsid w:val="008135BB"/>
    <w:rsid w:val="00814655"/>
    <w:rsid w:val="00814C29"/>
    <w:rsid w:val="00814D10"/>
    <w:rsid w:val="00815E46"/>
    <w:rsid w:val="00820E77"/>
    <w:rsid w:val="00821173"/>
    <w:rsid w:val="008214BF"/>
    <w:rsid w:val="00821BA4"/>
    <w:rsid w:val="00821E55"/>
    <w:rsid w:val="0082257C"/>
    <w:rsid w:val="008231FD"/>
    <w:rsid w:val="00823373"/>
    <w:rsid w:val="00823D5A"/>
    <w:rsid w:val="0082427C"/>
    <w:rsid w:val="00824D9B"/>
    <w:rsid w:val="00824F12"/>
    <w:rsid w:val="008258BA"/>
    <w:rsid w:val="0082617B"/>
    <w:rsid w:val="0082744E"/>
    <w:rsid w:val="008278B8"/>
    <w:rsid w:val="00827C56"/>
    <w:rsid w:val="00830260"/>
    <w:rsid w:val="0083092C"/>
    <w:rsid w:val="00830958"/>
    <w:rsid w:val="00830DC9"/>
    <w:rsid w:val="00830FBA"/>
    <w:rsid w:val="00831EA7"/>
    <w:rsid w:val="0083261F"/>
    <w:rsid w:val="00832656"/>
    <w:rsid w:val="00832A15"/>
    <w:rsid w:val="00832BB1"/>
    <w:rsid w:val="00832EC0"/>
    <w:rsid w:val="008334F0"/>
    <w:rsid w:val="008334FA"/>
    <w:rsid w:val="00833522"/>
    <w:rsid w:val="0083356A"/>
    <w:rsid w:val="00833821"/>
    <w:rsid w:val="00833B35"/>
    <w:rsid w:val="00833FC3"/>
    <w:rsid w:val="0083400C"/>
    <w:rsid w:val="00834534"/>
    <w:rsid w:val="00835DD9"/>
    <w:rsid w:val="00836BB2"/>
    <w:rsid w:val="008372D0"/>
    <w:rsid w:val="008401C7"/>
    <w:rsid w:val="008414FC"/>
    <w:rsid w:val="00841DD6"/>
    <w:rsid w:val="00843BAD"/>
    <w:rsid w:val="00843EA3"/>
    <w:rsid w:val="00843F12"/>
    <w:rsid w:val="008454BC"/>
    <w:rsid w:val="00845692"/>
    <w:rsid w:val="008459EA"/>
    <w:rsid w:val="0084636B"/>
    <w:rsid w:val="00850873"/>
    <w:rsid w:val="0085135C"/>
    <w:rsid w:val="008519FA"/>
    <w:rsid w:val="00851FB0"/>
    <w:rsid w:val="00852D14"/>
    <w:rsid w:val="008537A6"/>
    <w:rsid w:val="008541E7"/>
    <w:rsid w:val="0085429B"/>
    <w:rsid w:val="00854B16"/>
    <w:rsid w:val="00854C1F"/>
    <w:rsid w:val="00854DBF"/>
    <w:rsid w:val="00855747"/>
    <w:rsid w:val="00855F1E"/>
    <w:rsid w:val="00856771"/>
    <w:rsid w:val="0085697D"/>
    <w:rsid w:val="00857901"/>
    <w:rsid w:val="00857ADC"/>
    <w:rsid w:val="00857D02"/>
    <w:rsid w:val="00860A5F"/>
    <w:rsid w:val="00861528"/>
    <w:rsid w:val="00861805"/>
    <w:rsid w:val="00861A35"/>
    <w:rsid w:val="00861EB3"/>
    <w:rsid w:val="00861ED1"/>
    <w:rsid w:val="008626DA"/>
    <w:rsid w:val="00862D15"/>
    <w:rsid w:val="008635AC"/>
    <w:rsid w:val="008637D9"/>
    <w:rsid w:val="00863A68"/>
    <w:rsid w:val="0086411C"/>
    <w:rsid w:val="00864CF3"/>
    <w:rsid w:val="008661FD"/>
    <w:rsid w:val="008677C2"/>
    <w:rsid w:val="00867C69"/>
    <w:rsid w:val="00873280"/>
    <w:rsid w:val="00873D5A"/>
    <w:rsid w:val="0087526E"/>
    <w:rsid w:val="0087622F"/>
    <w:rsid w:val="0087630D"/>
    <w:rsid w:val="0087668F"/>
    <w:rsid w:val="00876EEE"/>
    <w:rsid w:val="00880002"/>
    <w:rsid w:val="00880B80"/>
    <w:rsid w:val="00880D73"/>
    <w:rsid w:val="008811F4"/>
    <w:rsid w:val="0088194D"/>
    <w:rsid w:val="00881FF2"/>
    <w:rsid w:val="00882863"/>
    <w:rsid w:val="00883A91"/>
    <w:rsid w:val="00884CC1"/>
    <w:rsid w:val="00885E6A"/>
    <w:rsid w:val="008866E3"/>
    <w:rsid w:val="00886F21"/>
    <w:rsid w:val="00887EA4"/>
    <w:rsid w:val="00891AF8"/>
    <w:rsid w:val="008921CD"/>
    <w:rsid w:val="008928C0"/>
    <w:rsid w:val="00892EFC"/>
    <w:rsid w:val="00893438"/>
    <w:rsid w:val="00894108"/>
    <w:rsid w:val="008952C7"/>
    <w:rsid w:val="0089540F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0E82"/>
    <w:rsid w:val="008A1FE1"/>
    <w:rsid w:val="008A2904"/>
    <w:rsid w:val="008A295F"/>
    <w:rsid w:val="008A2B66"/>
    <w:rsid w:val="008A2C5B"/>
    <w:rsid w:val="008A39BF"/>
    <w:rsid w:val="008A3AFD"/>
    <w:rsid w:val="008A3BED"/>
    <w:rsid w:val="008A40CA"/>
    <w:rsid w:val="008A46F4"/>
    <w:rsid w:val="008A5631"/>
    <w:rsid w:val="008A5933"/>
    <w:rsid w:val="008A59A8"/>
    <w:rsid w:val="008A5F62"/>
    <w:rsid w:val="008A61C1"/>
    <w:rsid w:val="008A6771"/>
    <w:rsid w:val="008A68FA"/>
    <w:rsid w:val="008A749E"/>
    <w:rsid w:val="008A773A"/>
    <w:rsid w:val="008A79FA"/>
    <w:rsid w:val="008B01DE"/>
    <w:rsid w:val="008B0468"/>
    <w:rsid w:val="008B05FD"/>
    <w:rsid w:val="008B1294"/>
    <w:rsid w:val="008B1940"/>
    <w:rsid w:val="008B1B5F"/>
    <w:rsid w:val="008B24B5"/>
    <w:rsid w:val="008B2C2E"/>
    <w:rsid w:val="008B2E45"/>
    <w:rsid w:val="008B3CA3"/>
    <w:rsid w:val="008B4EA1"/>
    <w:rsid w:val="008B4F62"/>
    <w:rsid w:val="008B52F3"/>
    <w:rsid w:val="008B5B6D"/>
    <w:rsid w:val="008B6B2C"/>
    <w:rsid w:val="008B6C43"/>
    <w:rsid w:val="008B7523"/>
    <w:rsid w:val="008C0E72"/>
    <w:rsid w:val="008C182D"/>
    <w:rsid w:val="008C27EF"/>
    <w:rsid w:val="008C280A"/>
    <w:rsid w:val="008C2FB4"/>
    <w:rsid w:val="008C3416"/>
    <w:rsid w:val="008C3D09"/>
    <w:rsid w:val="008C40D1"/>
    <w:rsid w:val="008C4272"/>
    <w:rsid w:val="008C4407"/>
    <w:rsid w:val="008C45A6"/>
    <w:rsid w:val="008C4B6F"/>
    <w:rsid w:val="008C70B5"/>
    <w:rsid w:val="008C7426"/>
    <w:rsid w:val="008C7D10"/>
    <w:rsid w:val="008C7D1E"/>
    <w:rsid w:val="008C7DD6"/>
    <w:rsid w:val="008D01D3"/>
    <w:rsid w:val="008D0594"/>
    <w:rsid w:val="008D05BC"/>
    <w:rsid w:val="008D0B3B"/>
    <w:rsid w:val="008D0E6D"/>
    <w:rsid w:val="008D1066"/>
    <w:rsid w:val="008D128F"/>
    <w:rsid w:val="008D1A36"/>
    <w:rsid w:val="008D1A72"/>
    <w:rsid w:val="008D1D27"/>
    <w:rsid w:val="008D2F52"/>
    <w:rsid w:val="008D3914"/>
    <w:rsid w:val="008D3F27"/>
    <w:rsid w:val="008D4AAA"/>
    <w:rsid w:val="008E04A9"/>
    <w:rsid w:val="008E0C87"/>
    <w:rsid w:val="008E0D85"/>
    <w:rsid w:val="008E18F2"/>
    <w:rsid w:val="008E2E7F"/>
    <w:rsid w:val="008E406C"/>
    <w:rsid w:val="008E439E"/>
    <w:rsid w:val="008E456B"/>
    <w:rsid w:val="008E480D"/>
    <w:rsid w:val="008E5F05"/>
    <w:rsid w:val="008E7161"/>
    <w:rsid w:val="008E72D9"/>
    <w:rsid w:val="008E7F2A"/>
    <w:rsid w:val="008F05BC"/>
    <w:rsid w:val="008F2ED4"/>
    <w:rsid w:val="008F2FFC"/>
    <w:rsid w:val="008F304D"/>
    <w:rsid w:val="008F33A3"/>
    <w:rsid w:val="008F3DFB"/>
    <w:rsid w:val="008F4494"/>
    <w:rsid w:val="008F4663"/>
    <w:rsid w:val="008F514F"/>
    <w:rsid w:val="008F52A6"/>
    <w:rsid w:val="008F66C9"/>
    <w:rsid w:val="008F7249"/>
    <w:rsid w:val="00900D5F"/>
    <w:rsid w:val="009013FD"/>
    <w:rsid w:val="0090268E"/>
    <w:rsid w:val="009028AE"/>
    <w:rsid w:val="00902963"/>
    <w:rsid w:val="00902DD6"/>
    <w:rsid w:val="00902E03"/>
    <w:rsid w:val="009032C3"/>
    <w:rsid w:val="00903681"/>
    <w:rsid w:val="0090426E"/>
    <w:rsid w:val="00904BA6"/>
    <w:rsid w:val="00904C56"/>
    <w:rsid w:val="00905AB9"/>
    <w:rsid w:val="00906A9A"/>
    <w:rsid w:val="00906ECE"/>
    <w:rsid w:val="00907487"/>
    <w:rsid w:val="009077E2"/>
    <w:rsid w:val="0091087E"/>
    <w:rsid w:val="00911191"/>
    <w:rsid w:val="009111FC"/>
    <w:rsid w:val="009115A5"/>
    <w:rsid w:val="00912646"/>
    <w:rsid w:val="009129C0"/>
    <w:rsid w:val="00912E83"/>
    <w:rsid w:val="00912FAB"/>
    <w:rsid w:val="009136DD"/>
    <w:rsid w:val="009137AC"/>
    <w:rsid w:val="00913C5F"/>
    <w:rsid w:val="009149B7"/>
    <w:rsid w:val="00914D35"/>
    <w:rsid w:val="0091557D"/>
    <w:rsid w:val="009160A7"/>
    <w:rsid w:val="0091636E"/>
    <w:rsid w:val="00917C56"/>
    <w:rsid w:val="009218AB"/>
    <w:rsid w:val="009219FC"/>
    <w:rsid w:val="00921BD1"/>
    <w:rsid w:val="009224E3"/>
    <w:rsid w:val="0092260A"/>
    <w:rsid w:val="00922794"/>
    <w:rsid w:val="00923437"/>
    <w:rsid w:val="009245F0"/>
    <w:rsid w:val="0092497C"/>
    <w:rsid w:val="00924D68"/>
    <w:rsid w:val="00925A07"/>
    <w:rsid w:val="0092603E"/>
    <w:rsid w:val="0092633F"/>
    <w:rsid w:val="00926645"/>
    <w:rsid w:val="009266EE"/>
    <w:rsid w:val="009267EE"/>
    <w:rsid w:val="00926A4E"/>
    <w:rsid w:val="00930A02"/>
    <w:rsid w:val="00930B68"/>
    <w:rsid w:val="009315C3"/>
    <w:rsid w:val="00931C39"/>
    <w:rsid w:val="00931E4A"/>
    <w:rsid w:val="009329E9"/>
    <w:rsid w:val="009334CE"/>
    <w:rsid w:val="00933901"/>
    <w:rsid w:val="00933D70"/>
    <w:rsid w:val="00933DFA"/>
    <w:rsid w:val="009345B0"/>
    <w:rsid w:val="00934848"/>
    <w:rsid w:val="00936BD3"/>
    <w:rsid w:val="009375ED"/>
    <w:rsid w:val="00937B05"/>
    <w:rsid w:val="00937C3A"/>
    <w:rsid w:val="0094056A"/>
    <w:rsid w:val="00940696"/>
    <w:rsid w:val="009428F8"/>
    <w:rsid w:val="009432A0"/>
    <w:rsid w:val="009440FC"/>
    <w:rsid w:val="0094448A"/>
    <w:rsid w:val="00944ABB"/>
    <w:rsid w:val="00945A18"/>
    <w:rsid w:val="00945D0A"/>
    <w:rsid w:val="00946E8B"/>
    <w:rsid w:val="009477F0"/>
    <w:rsid w:val="0094799E"/>
    <w:rsid w:val="00950070"/>
    <w:rsid w:val="00950D1A"/>
    <w:rsid w:val="00950F80"/>
    <w:rsid w:val="009510A1"/>
    <w:rsid w:val="00953898"/>
    <w:rsid w:val="00953C6E"/>
    <w:rsid w:val="00954D2A"/>
    <w:rsid w:val="009559DE"/>
    <w:rsid w:val="0095650A"/>
    <w:rsid w:val="0095712F"/>
    <w:rsid w:val="00957657"/>
    <w:rsid w:val="00957FF4"/>
    <w:rsid w:val="00961483"/>
    <w:rsid w:val="00962351"/>
    <w:rsid w:val="00962D6A"/>
    <w:rsid w:val="0096356B"/>
    <w:rsid w:val="00964C3B"/>
    <w:rsid w:val="00964E67"/>
    <w:rsid w:val="00964F7B"/>
    <w:rsid w:val="00965195"/>
    <w:rsid w:val="00965DC2"/>
    <w:rsid w:val="009660A3"/>
    <w:rsid w:val="00967256"/>
    <w:rsid w:val="00967674"/>
    <w:rsid w:val="00967815"/>
    <w:rsid w:val="00967A47"/>
    <w:rsid w:val="00967DCA"/>
    <w:rsid w:val="00971763"/>
    <w:rsid w:val="009732EA"/>
    <w:rsid w:val="00973308"/>
    <w:rsid w:val="00973607"/>
    <w:rsid w:val="00974148"/>
    <w:rsid w:val="00974188"/>
    <w:rsid w:val="00974FCB"/>
    <w:rsid w:val="00975613"/>
    <w:rsid w:val="00975BCF"/>
    <w:rsid w:val="009764B6"/>
    <w:rsid w:val="009766BC"/>
    <w:rsid w:val="00977616"/>
    <w:rsid w:val="00980090"/>
    <w:rsid w:val="009805A0"/>
    <w:rsid w:val="009805CA"/>
    <w:rsid w:val="00980614"/>
    <w:rsid w:val="00982784"/>
    <w:rsid w:val="009828C1"/>
    <w:rsid w:val="009830DD"/>
    <w:rsid w:val="00983958"/>
    <w:rsid w:val="009840D0"/>
    <w:rsid w:val="00985670"/>
    <w:rsid w:val="009868F1"/>
    <w:rsid w:val="00987840"/>
    <w:rsid w:val="00987B77"/>
    <w:rsid w:val="00987D72"/>
    <w:rsid w:val="009900DC"/>
    <w:rsid w:val="00991273"/>
    <w:rsid w:val="009916E6"/>
    <w:rsid w:val="00991CB2"/>
    <w:rsid w:val="00991CFF"/>
    <w:rsid w:val="009924D5"/>
    <w:rsid w:val="009926E7"/>
    <w:rsid w:val="009929FD"/>
    <w:rsid w:val="00993B68"/>
    <w:rsid w:val="00993BF5"/>
    <w:rsid w:val="00993FE4"/>
    <w:rsid w:val="009943A9"/>
    <w:rsid w:val="00995899"/>
    <w:rsid w:val="00995A85"/>
    <w:rsid w:val="00995AB8"/>
    <w:rsid w:val="00996829"/>
    <w:rsid w:val="00997785"/>
    <w:rsid w:val="00997FC2"/>
    <w:rsid w:val="009A04C9"/>
    <w:rsid w:val="009A0A87"/>
    <w:rsid w:val="009A3182"/>
    <w:rsid w:val="009A3D34"/>
    <w:rsid w:val="009A4FF9"/>
    <w:rsid w:val="009A5DAD"/>
    <w:rsid w:val="009A633E"/>
    <w:rsid w:val="009A6EAD"/>
    <w:rsid w:val="009A705B"/>
    <w:rsid w:val="009B0AAF"/>
    <w:rsid w:val="009B0CE9"/>
    <w:rsid w:val="009B1F55"/>
    <w:rsid w:val="009B309B"/>
    <w:rsid w:val="009B3396"/>
    <w:rsid w:val="009B3B4D"/>
    <w:rsid w:val="009B4395"/>
    <w:rsid w:val="009B4C2F"/>
    <w:rsid w:val="009B5ACF"/>
    <w:rsid w:val="009B6C49"/>
    <w:rsid w:val="009B7580"/>
    <w:rsid w:val="009B75FB"/>
    <w:rsid w:val="009B7CE6"/>
    <w:rsid w:val="009C0056"/>
    <w:rsid w:val="009C160C"/>
    <w:rsid w:val="009C1937"/>
    <w:rsid w:val="009C32C6"/>
    <w:rsid w:val="009C4E33"/>
    <w:rsid w:val="009C515A"/>
    <w:rsid w:val="009C56E4"/>
    <w:rsid w:val="009C6507"/>
    <w:rsid w:val="009D0F82"/>
    <w:rsid w:val="009D2884"/>
    <w:rsid w:val="009D3322"/>
    <w:rsid w:val="009D351B"/>
    <w:rsid w:val="009D4A27"/>
    <w:rsid w:val="009D4D1D"/>
    <w:rsid w:val="009D4E8D"/>
    <w:rsid w:val="009D4F6C"/>
    <w:rsid w:val="009D59B5"/>
    <w:rsid w:val="009D5B27"/>
    <w:rsid w:val="009D5FCF"/>
    <w:rsid w:val="009D65E7"/>
    <w:rsid w:val="009D6E00"/>
    <w:rsid w:val="009D6F53"/>
    <w:rsid w:val="009D6F81"/>
    <w:rsid w:val="009E0817"/>
    <w:rsid w:val="009E0CCC"/>
    <w:rsid w:val="009E0CCF"/>
    <w:rsid w:val="009E1295"/>
    <w:rsid w:val="009E1612"/>
    <w:rsid w:val="009E1908"/>
    <w:rsid w:val="009E1C0C"/>
    <w:rsid w:val="009E2636"/>
    <w:rsid w:val="009E3651"/>
    <w:rsid w:val="009E48EE"/>
    <w:rsid w:val="009E4C0D"/>
    <w:rsid w:val="009E4C6A"/>
    <w:rsid w:val="009E4D7F"/>
    <w:rsid w:val="009E536D"/>
    <w:rsid w:val="009E5704"/>
    <w:rsid w:val="009E5724"/>
    <w:rsid w:val="009E5D7B"/>
    <w:rsid w:val="009E642C"/>
    <w:rsid w:val="009E662C"/>
    <w:rsid w:val="009E66F6"/>
    <w:rsid w:val="009E751A"/>
    <w:rsid w:val="009E7748"/>
    <w:rsid w:val="009E78F8"/>
    <w:rsid w:val="009E7D5E"/>
    <w:rsid w:val="009F0674"/>
    <w:rsid w:val="009F06C8"/>
    <w:rsid w:val="009F0AD3"/>
    <w:rsid w:val="009F1097"/>
    <w:rsid w:val="009F18BA"/>
    <w:rsid w:val="009F1CBB"/>
    <w:rsid w:val="009F204A"/>
    <w:rsid w:val="009F2211"/>
    <w:rsid w:val="009F22BA"/>
    <w:rsid w:val="009F2472"/>
    <w:rsid w:val="009F2DD1"/>
    <w:rsid w:val="009F4CE1"/>
    <w:rsid w:val="009F530B"/>
    <w:rsid w:val="009F5EB5"/>
    <w:rsid w:val="009F6786"/>
    <w:rsid w:val="00A00B55"/>
    <w:rsid w:val="00A015B5"/>
    <w:rsid w:val="00A0174B"/>
    <w:rsid w:val="00A02247"/>
    <w:rsid w:val="00A02862"/>
    <w:rsid w:val="00A03C24"/>
    <w:rsid w:val="00A03C91"/>
    <w:rsid w:val="00A05BD0"/>
    <w:rsid w:val="00A06442"/>
    <w:rsid w:val="00A0723E"/>
    <w:rsid w:val="00A1076C"/>
    <w:rsid w:val="00A108EA"/>
    <w:rsid w:val="00A1156D"/>
    <w:rsid w:val="00A11B82"/>
    <w:rsid w:val="00A11D5F"/>
    <w:rsid w:val="00A11F36"/>
    <w:rsid w:val="00A14AB5"/>
    <w:rsid w:val="00A14CC9"/>
    <w:rsid w:val="00A15711"/>
    <w:rsid w:val="00A15974"/>
    <w:rsid w:val="00A15C15"/>
    <w:rsid w:val="00A1638C"/>
    <w:rsid w:val="00A165A8"/>
    <w:rsid w:val="00A169BF"/>
    <w:rsid w:val="00A170EC"/>
    <w:rsid w:val="00A17302"/>
    <w:rsid w:val="00A175C5"/>
    <w:rsid w:val="00A1769F"/>
    <w:rsid w:val="00A1794F"/>
    <w:rsid w:val="00A20030"/>
    <w:rsid w:val="00A204DE"/>
    <w:rsid w:val="00A21165"/>
    <w:rsid w:val="00A21471"/>
    <w:rsid w:val="00A21512"/>
    <w:rsid w:val="00A21A8C"/>
    <w:rsid w:val="00A22AB9"/>
    <w:rsid w:val="00A23000"/>
    <w:rsid w:val="00A232E4"/>
    <w:rsid w:val="00A234B8"/>
    <w:rsid w:val="00A24C24"/>
    <w:rsid w:val="00A24E18"/>
    <w:rsid w:val="00A2568D"/>
    <w:rsid w:val="00A2614E"/>
    <w:rsid w:val="00A27A1B"/>
    <w:rsid w:val="00A27B80"/>
    <w:rsid w:val="00A307D1"/>
    <w:rsid w:val="00A309B1"/>
    <w:rsid w:val="00A312C7"/>
    <w:rsid w:val="00A313D8"/>
    <w:rsid w:val="00A314FC"/>
    <w:rsid w:val="00A3172B"/>
    <w:rsid w:val="00A31E5C"/>
    <w:rsid w:val="00A324FA"/>
    <w:rsid w:val="00A325A4"/>
    <w:rsid w:val="00A32DE3"/>
    <w:rsid w:val="00A331F5"/>
    <w:rsid w:val="00A35A1A"/>
    <w:rsid w:val="00A35DF9"/>
    <w:rsid w:val="00A3691C"/>
    <w:rsid w:val="00A36ACD"/>
    <w:rsid w:val="00A37A57"/>
    <w:rsid w:val="00A37CD9"/>
    <w:rsid w:val="00A37FC8"/>
    <w:rsid w:val="00A40266"/>
    <w:rsid w:val="00A40CFF"/>
    <w:rsid w:val="00A4107E"/>
    <w:rsid w:val="00A4111F"/>
    <w:rsid w:val="00A41672"/>
    <w:rsid w:val="00A41A63"/>
    <w:rsid w:val="00A4295E"/>
    <w:rsid w:val="00A42994"/>
    <w:rsid w:val="00A434F5"/>
    <w:rsid w:val="00A435E0"/>
    <w:rsid w:val="00A438A8"/>
    <w:rsid w:val="00A4393C"/>
    <w:rsid w:val="00A439B2"/>
    <w:rsid w:val="00A43A8D"/>
    <w:rsid w:val="00A44DCE"/>
    <w:rsid w:val="00A450EF"/>
    <w:rsid w:val="00A45858"/>
    <w:rsid w:val="00A4585A"/>
    <w:rsid w:val="00A45C54"/>
    <w:rsid w:val="00A46C34"/>
    <w:rsid w:val="00A477DD"/>
    <w:rsid w:val="00A511FC"/>
    <w:rsid w:val="00A5307C"/>
    <w:rsid w:val="00A53BAA"/>
    <w:rsid w:val="00A54B32"/>
    <w:rsid w:val="00A551BE"/>
    <w:rsid w:val="00A56371"/>
    <w:rsid w:val="00A56C97"/>
    <w:rsid w:val="00A571B3"/>
    <w:rsid w:val="00A5746B"/>
    <w:rsid w:val="00A575B1"/>
    <w:rsid w:val="00A57C7C"/>
    <w:rsid w:val="00A60031"/>
    <w:rsid w:val="00A6038A"/>
    <w:rsid w:val="00A60EF2"/>
    <w:rsid w:val="00A61838"/>
    <w:rsid w:val="00A61CB6"/>
    <w:rsid w:val="00A61D1B"/>
    <w:rsid w:val="00A622F6"/>
    <w:rsid w:val="00A62662"/>
    <w:rsid w:val="00A62948"/>
    <w:rsid w:val="00A63150"/>
    <w:rsid w:val="00A63612"/>
    <w:rsid w:val="00A63700"/>
    <w:rsid w:val="00A63777"/>
    <w:rsid w:val="00A63D6E"/>
    <w:rsid w:val="00A64AE3"/>
    <w:rsid w:val="00A65169"/>
    <w:rsid w:val="00A659F7"/>
    <w:rsid w:val="00A662BB"/>
    <w:rsid w:val="00A663D6"/>
    <w:rsid w:val="00A66BD4"/>
    <w:rsid w:val="00A67846"/>
    <w:rsid w:val="00A70457"/>
    <w:rsid w:val="00A70D38"/>
    <w:rsid w:val="00A71219"/>
    <w:rsid w:val="00A71686"/>
    <w:rsid w:val="00A718F3"/>
    <w:rsid w:val="00A72545"/>
    <w:rsid w:val="00A72EC9"/>
    <w:rsid w:val="00A74239"/>
    <w:rsid w:val="00A752B5"/>
    <w:rsid w:val="00A754B6"/>
    <w:rsid w:val="00A75AD8"/>
    <w:rsid w:val="00A766B7"/>
    <w:rsid w:val="00A7758E"/>
    <w:rsid w:val="00A777D7"/>
    <w:rsid w:val="00A80CFA"/>
    <w:rsid w:val="00A81D8D"/>
    <w:rsid w:val="00A822CC"/>
    <w:rsid w:val="00A8302C"/>
    <w:rsid w:val="00A83188"/>
    <w:rsid w:val="00A850F4"/>
    <w:rsid w:val="00A85253"/>
    <w:rsid w:val="00A859A7"/>
    <w:rsid w:val="00A859B9"/>
    <w:rsid w:val="00A875C6"/>
    <w:rsid w:val="00A87849"/>
    <w:rsid w:val="00A87DDC"/>
    <w:rsid w:val="00A91DFB"/>
    <w:rsid w:val="00A920B6"/>
    <w:rsid w:val="00A9225D"/>
    <w:rsid w:val="00A9232D"/>
    <w:rsid w:val="00A937BC"/>
    <w:rsid w:val="00A93D84"/>
    <w:rsid w:val="00A941CF"/>
    <w:rsid w:val="00A943F7"/>
    <w:rsid w:val="00A94951"/>
    <w:rsid w:val="00A94CBF"/>
    <w:rsid w:val="00A94F30"/>
    <w:rsid w:val="00A95FCA"/>
    <w:rsid w:val="00A96723"/>
    <w:rsid w:val="00A97738"/>
    <w:rsid w:val="00AA0B97"/>
    <w:rsid w:val="00AA1550"/>
    <w:rsid w:val="00AA1577"/>
    <w:rsid w:val="00AA209B"/>
    <w:rsid w:val="00AA2272"/>
    <w:rsid w:val="00AA2442"/>
    <w:rsid w:val="00AA3BAC"/>
    <w:rsid w:val="00AA4E05"/>
    <w:rsid w:val="00AA568F"/>
    <w:rsid w:val="00AA58F5"/>
    <w:rsid w:val="00AA5949"/>
    <w:rsid w:val="00AA5BEB"/>
    <w:rsid w:val="00AA7B44"/>
    <w:rsid w:val="00AA7C36"/>
    <w:rsid w:val="00AB1219"/>
    <w:rsid w:val="00AB2949"/>
    <w:rsid w:val="00AB47E2"/>
    <w:rsid w:val="00AB54F8"/>
    <w:rsid w:val="00AB6163"/>
    <w:rsid w:val="00AB67C7"/>
    <w:rsid w:val="00AB7153"/>
    <w:rsid w:val="00AC0058"/>
    <w:rsid w:val="00AC02FE"/>
    <w:rsid w:val="00AC0AF2"/>
    <w:rsid w:val="00AC15F3"/>
    <w:rsid w:val="00AC172A"/>
    <w:rsid w:val="00AC1A6C"/>
    <w:rsid w:val="00AC1FF3"/>
    <w:rsid w:val="00AC2DCD"/>
    <w:rsid w:val="00AC36FD"/>
    <w:rsid w:val="00AC3CBA"/>
    <w:rsid w:val="00AC4153"/>
    <w:rsid w:val="00AC43A7"/>
    <w:rsid w:val="00AC4491"/>
    <w:rsid w:val="00AC4609"/>
    <w:rsid w:val="00AC6D41"/>
    <w:rsid w:val="00AC6DD5"/>
    <w:rsid w:val="00AC6E2D"/>
    <w:rsid w:val="00AC6EDB"/>
    <w:rsid w:val="00AD0821"/>
    <w:rsid w:val="00AD1114"/>
    <w:rsid w:val="00AD1783"/>
    <w:rsid w:val="00AD195C"/>
    <w:rsid w:val="00AD1C47"/>
    <w:rsid w:val="00AD263C"/>
    <w:rsid w:val="00AD29E4"/>
    <w:rsid w:val="00AD2A87"/>
    <w:rsid w:val="00AD2DAD"/>
    <w:rsid w:val="00AD3F0E"/>
    <w:rsid w:val="00AD4269"/>
    <w:rsid w:val="00AD4A4D"/>
    <w:rsid w:val="00AD62C5"/>
    <w:rsid w:val="00AD6B3E"/>
    <w:rsid w:val="00AD6C61"/>
    <w:rsid w:val="00AD7B61"/>
    <w:rsid w:val="00AD7FF0"/>
    <w:rsid w:val="00AE03BB"/>
    <w:rsid w:val="00AE0C39"/>
    <w:rsid w:val="00AE0CFD"/>
    <w:rsid w:val="00AE0D36"/>
    <w:rsid w:val="00AE26D0"/>
    <w:rsid w:val="00AE2C9D"/>
    <w:rsid w:val="00AE2CA0"/>
    <w:rsid w:val="00AE3232"/>
    <w:rsid w:val="00AE39DE"/>
    <w:rsid w:val="00AE3A88"/>
    <w:rsid w:val="00AE3A94"/>
    <w:rsid w:val="00AE4014"/>
    <w:rsid w:val="00AE436C"/>
    <w:rsid w:val="00AE4395"/>
    <w:rsid w:val="00AE43A6"/>
    <w:rsid w:val="00AE5440"/>
    <w:rsid w:val="00AE59AF"/>
    <w:rsid w:val="00AE5A65"/>
    <w:rsid w:val="00AE6E8A"/>
    <w:rsid w:val="00AE6F55"/>
    <w:rsid w:val="00AE732B"/>
    <w:rsid w:val="00AE7BC2"/>
    <w:rsid w:val="00AF0798"/>
    <w:rsid w:val="00AF10FE"/>
    <w:rsid w:val="00AF2158"/>
    <w:rsid w:val="00AF22EF"/>
    <w:rsid w:val="00AF238B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5BCC"/>
    <w:rsid w:val="00AF7C7D"/>
    <w:rsid w:val="00B00D0C"/>
    <w:rsid w:val="00B00F20"/>
    <w:rsid w:val="00B02BCC"/>
    <w:rsid w:val="00B02D2A"/>
    <w:rsid w:val="00B0301B"/>
    <w:rsid w:val="00B039B4"/>
    <w:rsid w:val="00B04F55"/>
    <w:rsid w:val="00B04F5D"/>
    <w:rsid w:val="00B053A5"/>
    <w:rsid w:val="00B05A84"/>
    <w:rsid w:val="00B0772D"/>
    <w:rsid w:val="00B07AC8"/>
    <w:rsid w:val="00B07B03"/>
    <w:rsid w:val="00B07E76"/>
    <w:rsid w:val="00B1068F"/>
    <w:rsid w:val="00B1170F"/>
    <w:rsid w:val="00B12572"/>
    <w:rsid w:val="00B12C5A"/>
    <w:rsid w:val="00B13F9D"/>
    <w:rsid w:val="00B160B8"/>
    <w:rsid w:val="00B16570"/>
    <w:rsid w:val="00B20288"/>
    <w:rsid w:val="00B20884"/>
    <w:rsid w:val="00B20E5F"/>
    <w:rsid w:val="00B20FD2"/>
    <w:rsid w:val="00B21B84"/>
    <w:rsid w:val="00B22387"/>
    <w:rsid w:val="00B22A7E"/>
    <w:rsid w:val="00B23E15"/>
    <w:rsid w:val="00B241AA"/>
    <w:rsid w:val="00B247B3"/>
    <w:rsid w:val="00B25787"/>
    <w:rsid w:val="00B264B4"/>
    <w:rsid w:val="00B26A5B"/>
    <w:rsid w:val="00B2799A"/>
    <w:rsid w:val="00B27F48"/>
    <w:rsid w:val="00B30044"/>
    <w:rsid w:val="00B30414"/>
    <w:rsid w:val="00B30EFE"/>
    <w:rsid w:val="00B35421"/>
    <w:rsid w:val="00B360CE"/>
    <w:rsid w:val="00B3723F"/>
    <w:rsid w:val="00B37C61"/>
    <w:rsid w:val="00B40082"/>
    <w:rsid w:val="00B40187"/>
    <w:rsid w:val="00B402B0"/>
    <w:rsid w:val="00B40954"/>
    <w:rsid w:val="00B40AFE"/>
    <w:rsid w:val="00B41BAC"/>
    <w:rsid w:val="00B42EB2"/>
    <w:rsid w:val="00B43913"/>
    <w:rsid w:val="00B4442F"/>
    <w:rsid w:val="00B446D1"/>
    <w:rsid w:val="00B450D0"/>
    <w:rsid w:val="00B45CDD"/>
    <w:rsid w:val="00B45E3A"/>
    <w:rsid w:val="00B45F12"/>
    <w:rsid w:val="00B462F0"/>
    <w:rsid w:val="00B46B64"/>
    <w:rsid w:val="00B4706B"/>
    <w:rsid w:val="00B47749"/>
    <w:rsid w:val="00B47DE2"/>
    <w:rsid w:val="00B50BF1"/>
    <w:rsid w:val="00B50EBE"/>
    <w:rsid w:val="00B510B2"/>
    <w:rsid w:val="00B51BD2"/>
    <w:rsid w:val="00B52D91"/>
    <w:rsid w:val="00B53371"/>
    <w:rsid w:val="00B53681"/>
    <w:rsid w:val="00B53F66"/>
    <w:rsid w:val="00B5424D"/>
    <w:rsid w:val="00B5466D"/>
    <w:rsid w:val="00B54EAD"/>
    <w:rsid w:val="00B55A66"/>
    <w:rsid w:val="00B55E24"/>
    <w:rsid w:val="00B62128"/>
    <w:rsid w:val="00B621E4"/>
    <w:rsid w:val="00B6381C"/>
    <w:rsid w:val="00B643AA"/>
    <w:rsid w:val="00B64727"/>
    <w:rsid w:val="00B64B59"/>
    <w:rsid w:val="00B6565C"/>
    <w:rsid w:val="00B65783"/>
    <w:rsid w:val="00B65B6B"/>
    <w:rsid w:val="00B65CA2"/>
    <w:rsid w:val="00B6632F"/>
    <w:rsid w:val="00B66825"/>
    <w:rsid w:val="00B67191"/>
    <w:rsid w:val="00B67428"/>
    <w:rsid w:val="00B67832"/>
    <w:rsid w:val="00B678C6"/>
    <w:rsid w:val="00B70661"/>
    <w:rsid w:val="00B706F3"/>
    <w:rsid w:val="00B70846"/>
    <w:rsid w:val="00B70991"/>
    <w:rsid w:val="00B71B72"/>
    <w:rsid w:val="00B72329"/>
    <w:rsid w:val="00B73719"/>
    <w:rsid w:val="00B7427C"/>
    <w:rsid w:val="00B74AF7"/>
    <w:rsid w:val="00B75CFA"/>
    <w:rsid w:val="00B76840"/>
    <w:rsid w:val="00B76DBC"/>
    <w:rsid w:val="00B778BE"/>
    <w:rsid w:val="00B8162A"/>
    <w:rsid w:val="00B81F91"/>
    <w:rsid w:val="00B821F9"/>
    <w:rsid w:val="00B83B55"/>
    <w:rsid w:val="00B83EA6"/>
    <w:rsid w:val="00B83EAD"/>
    <w:rsid w:val="00B850D9"/>
    <w:rsid w:val="00B857FF"/>
    <w:rsid w:val="00B85984"/>
    <w:rsid w:val="00B85AEC"/>
    <w:rsid w:val="00B85E34"/>
    <w:rsid w:val="00B86550"/>
    <w:rsid w:val="00B865EB"/>
    <w:rsid w:val="00B869A8"/>
    <w:rsid w:val="00B86B65"/>
    <w:rsid w:val="00B87122"/>
    <w:rsid w:val="00B872A0"/>
    <w:rsid w:val="00B92918"/>
    <w:rsid w:val="00B929FE"/>
    <w:rsid w:val="00B92BF1"/>
    <w:rsid w:val="00B93CF5"/>
    <w:rsid w:val="00B93D19"/>
    <w:rsid w:val="00B946E8"/>
    <w:rsid w:val="00B94FCE"/>
    <w:rsid w:val="00B950D3"/>
    <w:rsid w:val="00B95A84"/>
    <w:rsid w:val="00B969EC"/>
    <w:rsid w:val="00B96E42"/>
    <w:rsid w:val="00B97DF4"/>
    <w:rsid w:val="00BA0A0B"/>
    <w:rsid w:val="00BA0E45"/>
    <w:rsid w:val="00BA1057"/>
    <w:rsid w:val="00BA1A3F"/>
    <w:rsid w:val="00BA30D3"/>
    <w:rsid w:val="00BA63F4"/>
    <w:rsid w:val="00BA68F6"/>
    <w:rsid w:val="00BA705D"/>
    <w:rsid w:val="00BA773E"/>
    <w:rsid w:val="00BA7842"/>
    <w:rsid w:val="00BA7920"/>
    <w:rsid w:val="00BB04C1"/>
    <w:rsid w:val="00BB0832"/>
    <w:rsid w:val="00BB1298"/>
    <w:rsid w:val="00BB12FC"/>
    <w:rsid w:val="00BB43B0"/>
    <w:rsid w:val="00BB4653"/>
    <w:rsid w:val="00BB4B80"/>
    <w:rsid w:val="00BB5516"/>
    <w:rsid w:val="00BB6094"/>
    <w:rsid w:val="00BB71D7"/>
    <w:rsid w:val="00BC0096"/>
    <w:rsid w:val="00BC08D3"/>
    <w:rsid w:val="00BC0914"/>
    <w:rsid w:val="00BC1F69"/>
    <w:rsid w:val="00BC2D0C"/>
    <w:rsid w:val="00BC3F08"/>
    <w:rsid w:val="00BC48A8"/>
    <w:rsid w:val="00BC57C4"/>
    <w:rsid w:val="00BC5AF9"/>
    <w:rsid w:val="00BC5E44"/>
    <w:rsid w:val="00BC7FD8"/>
    <w:rsid w:val="00BD075A"/>
    <w:rsid w:val="00BD0A21"/>
    <w:rsid w:val="00BD0EDB"/>
    <w:rsid w:val="00BD1622"/>
    <w:rsid w:val="00BD2270"/>
    <w:rsid w:val="00BD2B11"/>
    <w:rsid w:val="00BD2C2C"/>
    <w:rsid w:val="00BD34C0"/>
    <w:rsid w:val="00BD354F"/>
    <w:rsid w:val="00BD49F9"/>
    <w:rsid w:val="00BD561E"/>
    <w:rsid w:val="00BD66D9"/>
    <w:rsid w:val="00BD6B54"/>
    <w:rsid w:val="00BD707E"/>
    <w:rsid w:val="00BD7170"/>
    <w:rsid w:val="00BD7F79"/>
    <w:rsid w:val="00BE0153"/>
    <w:rsid w:val="00BE060B"/>
    <w:rsid w:val="00BE0C04"/>
    <w:rsid w:val="00BE0CBF"/>
    <w:rsid w:val="00BE12B5"/>
    <w:rsid w:val="00BE19B0"/>
    <w:rsid w:val="00BE1C7F"/>
    <w:rsid w:val="00BE34A4"/>
    <w:rsid w:val="00BE36E1"/>
    <w:rsid w:val="00BE387A"/>
    <w:rsid w:val="00BE44F3"/>
    <w:rsid w:val="00BE53A5"/>
    <w:rsid w:val="00BE5B27"/>
    <w:rsid w:val="00BE62F3"/>
    <w:rsid w:val="00BE6790"/>
    <w:rsid w:val="00BE702F"/>
    <w:rsid w:val="00BE747A"/>
    <w:rsid w:val="00BE79A6"/>
    <w:rsid w:val="00BE7A97"/>
    <w:rsid w:val="00BF032A"/>
    <w:rsid w:val="00BF2541"/>
    <w:rsid w:val="00BF2FBF"/>
    <w:rsid w:val="00BF319D"/>
    <w:rsid w:val="00BF38AC"/>
    <w:rsid w:val="00BF486D"/>
    <w:rsid w:val="00BF48C5"/>
    <w:rsid w:val="00BF62A8"/>
    <w:rsid w:val="00BF6CBE"/>
    <w:rsid w:val="00C00370"/>
    <w:rsid w:val="00C008B5"/>
    <w:rsid w:val="00C00DA3"/>
    <w:rsid w:val="00C01B20"/>
    <w:rsid w:val="00C029C2"/>
    <w:rsid w:val="00C036B3"/>
    <w:rsid w:val="00C03759"/>
    <w:rsid w:val="00C04999"/>
    <w:rsid w:val="00C04F87"/>
    <w:rsid w:val="00C07A37"/>
    <w:rsid w:val="00C10153"/>
    <w:rsid w:val="00C102E1"/>
    <w:rsid w:val="00C128C0"/>
    <w:rsid w:val="00C13134"/>
    <w:rsid w:val="00C1542D"/>
    <w:rsid w:val="00C161E0"/>
    <w:rsid w:val="00C16743"/>
    <w:rsid w:val="00C16F1C"/>
    <w:rsid w:val="00C174AF"/>
    <w:rsid w:val="00C2006B"/>
    <w:rsid w:val="00C203F4"/>
    <w:rsid w:val="00C208E1"/>
    <w:rsid w:val="00C20D6B"/>
    <w:rsid w:val="00C211B9"/>
    <w:rsid w:val="00C21772"/>
    <w:rsid w:val="00C222EF"/>
    <w:rsid w:val="00C22F0C"/>
    <w:rsid w:val="00C23287"/>
    <w:rsid w:val="00C23A92"/>
    <w:rsid w:val="00C23D61"/>
    <w:rsid w:val="00C24EF5"/>
    <w:rsid w:val="00C2531B"/>
    <w:rsid w:val="00C2657B"/>
    <w:rsid w:val="00C266A8"/>
    <w:rsid w:val="00C26A79"/>
    <w:rsid w:val="00C26DFB"/>
    <w:rsid w:val="00C272D4"/>
    <w:rsid w:val="00C2737B"/>
    <w:rsid w:val="00C3000D"/>
    <w:rsid w:val="00C30783"/>
    <w:rsid w:val="00C31E81"/>
    <w:rsid w:val="00C3210E"/>
    <w:rsid w:val="00C32B63"/>
    <w:rsid w:val="00C32D74"/>
    <w:rsid w:val="00C34562"/>
    <w:rsid w:val="00C34F03"/>
    <w:rsid w:val="00C35327"/>
    <w:rsid w:val="00C359A9"/>
    <w:rsid w:val="00C35E9D"/>
    <w:rsid w:val="00C371FF"/>
    <w:rsid w:val="00C409B4"/>
    <w:rsid w:val="00C40EE3"/>
    <w:rsid w:val="00C41FF8"/>
    <w:rsid w:val="00C4215A"/>
    <w:rsid w:val="00C4236C"/>
    <w:rsid w:val="00C43C91"/>
    <w:rsid w:val="00C44204"/>
    <w:rsid w:val="00C45D55"/>
    <w:rsid w:val="00C46AD4"/>
    <w:rsid w:val="00C470D3"/>
    <w:rsid w:val="00C47909"/>
    <w:rsid w:val="00C52CA6"/>
    <w:rsid w:val="00C52D9F"/>
    <w:rsid w:val="00C57958"/>
    <w:rsid w:val="00C605C4"/>
    <w:rsid w:val="00C6100D"/>
    <w:rsid w:val="00C61DBC"/>
    <w:rsid w:val="00C6225C"/>
    <w:rsid w:val="00C62286"/>
    <w:rsid w:val="00C63188"/>
    <w:rsid w:val="00C63E9B"/>
    <w:rsid w:val="00C65275"/>
    <w:rsid w:val="00C65BA6"/>
    <w:rsid w:val="00C662EF"/>
    <w:rsid w:val="00C664B1"/>
    <w:rsid w:val="00C673BD"/>
    <w:rsid w:val="00C67B70"/>
    <w:rsid w:val="00C67F73"/>
    <w:rsid w:val="00C70717"/>
    <w:rsid w:val="00C70986"/>
    <w:rsid w:val="00C72CA3"/>
    <w:rsid w:val="00C734D0"/>
    <w:rsid w:val="00C74330"/>
    <w:rsid w:val="00C74A06"/>
    <w:rsid w:val="00C74DAD"/>
    <w:rsid w:val="00C74ECF"/>
    <w:rsid w:val="00C75AC6"/>
    <w:rsid w:val="00C76866"/>
    <w:rsid w:val="00C7759F"/>
    <w:rsid w:val="00C77731"/>
    <w:rsid w:val="00C804D7"/>
    <w:rsid w:val="00C8061A"/>
    <w:rsid w:val="00C80A77"/>
    <w:rsid w:val="00C81824"/>
    <w:rsid w:val="00C83CFD"/>
    <w:rsid w:val="00C8465B"/>
    <w:rsid w:val="00C84EDF"/>
    <w:rsid w:val="00C85CAD"/>
    <w:rsid w:val="00C85DDA"/>
    <w:rsid w:val="00C86031"/>
    <w:rsid w:val="00C87480"/>
    <w:rsid w:val="00C87DEC"/>
    <w:rsid w:val="00C923D1"/>
    <w:rsid w:val="00C93141"/>
    <w:rsid w:val="00C9436B"/>
    <w:rsid w:val="00C947DC"/>
    <w:rsid w:val="00C95003"/>
    <w:rsid w:val="00C950B3"/>
    <w:rsid w:val="00C962CC"/>
    <w:rsid w:val="00C9646D"/>
    <w:rsid w:val="00C97174"/>
    <w:rsid w:val="00C97CF9"/>
    <w:rsid w:val="00CA0B6E"/>
    <w:rsid w:val="00CA1B2A"/>
    <w:rsid w:val="00CA1E89"/>
    <w:rsid w:val="00CA2A07"/>
    <w:rsid w:val="00CA37EF"/>
    <w:rsid w:val="00CA4BB1"/>
    <w:rsid w:val="00CA4F66"/>
    <w:rsid w:val="00CA5F42"/>
    <w:rsid w:val="00CA6494"/>
    <w:rsid w:val="00CA722D"/>
    <w:rsid w:val="00CA7311"/>
    <w:rsid w:val="00CA7BEA"/>
    <w:rsid w:val="00CA7EC6"/>
    <w:rsid w:val="00CB0105"/>
    <w:rsid w:val="00CB0922"/>
    <w:rsid w:val="00CB0EE9"/>
    <w:rsid w:val="00CB1626"/>
    <w:rsid w:val="00CB1694"/>
    <w:rsid w:val="00CB1958"/>
    <w:rsid w:val="00CB3AD0"/>
    <w:rsid w:val="00CB3E0B"/>
    <w:rsid w:val="00CB41E6"/>
    <w:rsid w:val="00CB438D"/>
    <w:rsid w:val="00CB439E"/>
    <w:rsid w:val="00CB43A7"/>
    <w:rsid w:val="00CB4CEA"/>
    <w:rsid w:val="00CB5230"/>
    <w:rsid w:val="00CB576B"/>
    <w:rsid w:val="00CB638E"/>
    <w:rsid w:val="00CB7010"/>
    <w:rsid w:val="00CB72A3"/>
    <w:rsid w:val="00CB7FB9"/>
    <w:rsid w:val="00CC1299"/>
    <w:rsid w:val="00CC1C6D"/>
    <w:rsid w:val="00CC2F65"/>
    <w:rsid w:val="00CC34F1"/>
    <w:rsid w:val="00CC40BA"/>
    <w:rsid w:val="00CC438A"/>
    <w:rsid w:val="00CC48CE"/>
    <w:rsid w:val="00CC4C7F"/>
    <w:rsid w:val="00CC6D0F"/>
    <w:rsid w:val="00CC6FF1"/>
    <w:rsid w:val="00CC7748"/>
    <w:rsid w:val="00CC7A08"/>
    <w:rsid w:val="00CC7EFC"/>
    <w:rsid w:val="00CD0032"/>
    <w:rsid w:val="00CD030E"/>
    <w:rsid w:val="00CD036E"/>
    <w:rsid w:val="00CD0471"/>
    <w:rsid w:val="00CD0E25"/>
    <w:rsid w:val="00CD2C43"/>
    <w:rsid w:val="00CD2CC7"/>
    <w:rsid w:val="00CD30D1"/>
    <w:rsid w:val="00CD36B7"/>
    <w:rsid w:val="00CD3D8B"/>
    <w:rsid w:val="00CD3E5F"/>
    <w:rsid w:val="00CD47FB"/>
    <w:rsid w:val="00CD48E0"/>
    <w:rsid w:val="00CD4BC5"/>
    <w:rsid w:val="00CD4E9A"/>
    <w:rsid w:val="00CD572D"/>
    <w:rsid w:val="00CD6049"/>
    <w:rsid w:val="00CD6482"/>
    <w:rsid w:val="00CD7B97"/>
    <w:rsid w:val="00CE1381"/>
    <w:rsid w:val="00CE15C5"/>
    <w:rsid w:val="00CE1FB0"/>
    <w:rsid w:val="00CE3686"/>
    <w:rsid w:val="00CE3C3A"/>
    <w:rsid w:val="00CE3EFA"/>
    <w:rsid w:val="00CE60E7"/>
    <w:rsid w:val="00CE6571"/>
    <w:rsid w:val="00CE6FDB"/>
    <w:rsid w:val="00CE73C6"/>
    <w:rsid w:val="00CE7F33"/>
    <w:rsid w:val="00CF0006"/>
    <w:rsid w:val="00CF01B8"/>
    <w:rsid w:val="00CF0824"/>
    <w:rsid w:val="00CF1924"/>
    <w:rsid w:val="00CF1C15"/>
    <w:rsid w:val="00CF2EC6"/>
    <w:rsid w:val="00CF327E"/>
    <w:rsid w:val="00CF32DE"/>
    <w:rsid w:val="00CF403A"/>
    <w:rsid w:val="00CF58AC"/>
    <w:rsid w:val="00CF59E0"/>
    <w:rsid w:val="00CF5A7F"/>
    <w:rsid w:val="00CF6498"/>
    <w:rsid w:val="00CF654D"/>
    <w:rsid w:val="00CF6F3E"/>
    <w:rsid w:val="00CF7F3C"/>
    <w:rsid w:val="00D00BEC"/>
    <w:rsid w:val="00D0120C"/>
    <w:rsid w:val="00D01AC3"/>
    <w:rsid w:val="00D01BF0"/>
    <w:rsid w:val="00D01DA2"/>
    <w:rsid w:val="00D025A6"/>
    <w:rsid w:val="00D03412"/>
    <w:rsid w:val="00D039FD"/>
    <w:rsid w:val="00D05CC2"/>
    <w:rsid w:val="00D05D4B"/>
    <w:rsid w:val="00D05DE4"/>
    <w:rsid w:val="00D06B8D"/>
    <w:rsid w:val="00D073FF"/>
    <w:rsid w:val="00D102A2"/>
    <w:rsid w:val="00D117E3"/>
    <w:rsid w:val="00D121A3"/>
    <w:rsid w:val="00D12FFA"/>
    <w:rsid w:val="00D137B8"/>
    <w:rsid w:val="00D14B69"/>
    <w:rsid w:val="00D16088"/>
    <w:rsid w:val="00D16136"/>
    <w:rsid w:val="00D162FD"/>
    <w:rsid w:val="00D168A8"/>
    <w:rsid w:val="00D16A26"/>
    <w:rsid w:val="00D17A23"/>
    <w:rsid w:val="00D17CB1"/>
    <w:rsid w:val="00D200C8"/>
    <w:rsid w:val="00D2045F"/>
    <w:rsid w:val="00D22A50"/>
    <w:rsid w:val="00D233DA"/>
    <w:rsid w:val="00D23969"/>
    <w:rsid w:val="00D23D6D"/>
    <w:rsid w:val="00D23E42"/>
    <w:rsid w:val="00D24B65"/>
    <w:rsid w:val="00D252ED"/>
    <w:rsid w:val="00D261A6"/>
    <w:rsid w:val="00D27C97"/>
    <w:rsid w:val="00D3025C"/>
    <w:rsid w:val="00D31508"/>
    <w:rsid w:val="00D329E9"/>
    <w:rsid w:val="00D32B3C"/>
    <w:rsid w:val="00D337D2"/>
    <w:rsid w:val="00D342A7"/>
    <w:rsid w:val="00D3523E"/>
    <w:rsid w:val="00D353A7"/>
    <w:rsid w:val="00D360B4"/>
    <w:rsid w:val="00D37F5C"/>
    <w:rsid w:val="00D40413"/>
    <w:rsid w:val="00D40737"/>
    <w:rsid w:val="00D425A9"/>
    <w:rsid w:val="00D42F28"/>
    <w:rsid w:val="00D4355D"/>
    <w:rsid w:val="00D4394A"/>
    <w:rsid w:val="00D4410E"/>
    <w:rsid w:val="00D44188"/>
    <w:rsid w:val="00D442CE"/>
    <w:rsid w:val="00D444F2"/>
    <w:rsid w:val="00D451EE"/>
    <w:rsid w:val="00D46F55"/>
    <w:rsid w:val="00D47347"/>
    <w:rsid w:val="00D51AC0"/>
    <w:rsid w:val="00D51BE5"/>
    <w:rsid w:val="00D51E70"/>
    <w:rsid w:val="00D536DC"/>
    <w:rsid w:val="00D53D15"/>
    <w:rsid w:val="00D54833"/>
    <w:rsid w:val="00D549B2"/>
    <w:rsid w:val="00D54D08"/>
    <w:rsid w:val="00D56AE4"/>
    <w:rsid w:val="00D57547"/>
    <w:rsid w:val="00D5757A"/>
    <w:rsid w:val="00D576FC"/>
    <w:rsid w:val="00D57A15"/>
    <w:rsid w:val="00D61D90"/>
    <w:rsid w:val="00D62B64"/>
    <w:rsid w:val="00D62C8E"/>
    <w:rsid w:val="00D63D8E"/>
    <w:rsid w:val="00D6485A"/>
    <w:rsid w:val="00D64CEA"/>
    <w:rsid w:val="00D64DA8"/>
    <w:rsid w:val="00D654C7"/>
    <w:rsid w:val="00D657E8"/>
    <w:rsid w:val="00D663BD"/>
    <w:rsid w:val="00D67D72"/>
    <w:rsid w:val="00D702CB"/>
    <w:rsid w:val="00D7181F"/>
    <w:rsid w:val="00D71AFE"/>
    <w:rsid w:val="00D725F5"/>
    <w:rsid w:val="00D728B5"/>
    <w:rsid w:val="00D72AAA"/>
    <w:rsid w:val="00D72C0D"/>
    <w:rsid w:val="00D73885"/>
    <w:rsid w:val="00D74FB7"/>
    <w:rsid w:val="00D75491"/>
    <w:rsid w:val="00D75621"/>
    <w:rsid w:val="00D75757"/>
    <w:rsid w:val="00D765C0"/>
    <w:rsid w:val="00D77263"/>
    <w:rsid w:val="00D80231"/>
    <w:rsid w:val="00D8039D"/>
    <w:rsid w:val="00D80802"/>
    <w:rsid w:val="00D81026"/>
    <w:rsid w:val="00D8103A"/>
    <w:rsid w:val="00D81A0E"/>
    <w:rsid w:val="00D8298A"/>
    <w:rsid w:val="00D83A6E"/>
    <w:rsid w:val="00D8439E"/>
    <w:rsid w:val="00D843F9"/>
    <w:rsid w:val="00D851F4"/>
    <w:rsid w:val="00D85FA9"/>
    <w:rsid w:val="00D866A4"/>
    <w:rsid w:val="00D86905"/>
    <w:rsid w:val="00D87624"/>
    <w:rsid w:val="00D902DC"/>
    <w:rsid w:val="00D90518"/>
    <w:rsid w:val="00D906BF"/>
    <w:rsid w:val="00D9083B"/>
    <w:rsid w:val="00D914DE"/>
    <w:rsid w:val="00D915BF"/>
    <w:rsid w:val="00D91754"/>
    <w:rsid w:val="00D91B68"/>
    <w:rsid w:val="00D92954"/>
    <w:rsid w:val="00D929EB"/>
    <w:rsid w:val="00D92F3B"/>
    <w:rsid w:val="00D92F41"/>
    <w:rsid w:val="00D931FC"/>
    <w:rsid w:val="00D93372"/>
    <w:rsid w:val="00D94062"/>
    <w:rsid w:val="00D95C43"/>
    <w:rsid w:val="00D96AED"/>
    <w:rsid w:val="00D96C37"/>
    <w:rsid w:val="00D971B7"/>
    <w:rsid w:val="00D97302"/>
    <w:rsid w:val="00D97A93"/>
    <w:rsid w:val="00D97BE2"/>
    <w:rsid w:val="00DA1BE4"/>
    <w:rsid w:val="00DA23BA"/>
    <w:rsid w:val="00DA2FA7"/>
    <w:rsid w:val="00DA32E5"/>
    <w:rsid w:val="00DA36A8"/>
    <w:rsid w:val="00DA4453"/>
    <w:rsid w:val="00DA58E6"/>
    <w:rsid w:val="00DA5B93"/>
    <w:rsid w:val="00DA6F89"/>
    <w:rsid w:val="00DA7719"/>
    <w:rsid w:val="00DA7995"/>
    <w:rsid w:val="00DB0167"/>
    <w:rsid w:val="00DB1188"/>
    <w:rsid w:val="00DB16A4"/>
    <w:rsid w:val="00DB3275"/>
    <w:rsid w:val="00DB3E04"/>
    <w:rsid w:val="00DB3EC8"/>
    <w:rsid w:val="00DB3FE4"/>
    <w:rsid w:val="00DB4855"/>
    <w:rsid w:val="00DB4872"/>
    <w:rsid w:val="00DB55AC"/>
    <w:rsid w:val="00DB561B"/>
    <w:rsid w:val="00DB57E1"/>
    <w:rsid w:val="00DB57EB"/>
    <w:rsid w:val="00DB6030"/>
    <w:rsid w:val="00DB6122"/>
    <w:rsid w:val="00DB6684"/>
    <w:rsid w:val="00DB68A2"/>
    <w:rsid w:val="00DB722E"/>
    <w:rsid w:val="00DB79AA"/>
    <w:rsid w:val="00DC0B5B"/>
    <w:rsid w:val="00DC110A"/>
    <w:rsid w:val="00DC233A"/>
    <w:rsid w:val="00DC2351"/>
    <w:rsid w:val="00DC296D"/>
    <w:rsid w:val="00DC3F79"/>
    <w:rsid w:val="00DC4DA7"/>
    <w:rsid w:val="00DC592B"/>
    <w:rsid w:val="00DC69D6"/>
    <w:rsid w:val="00DC77E2"/>
    <w:rsid w:val="00DC7E27"/>
    <w:rsid w:val="00DD221E"/>
    <w:rsid w:val="00DD2C12"/>
    <w:rsid w:val="00DD31BF"/>
    <w:rsid w:val="00DD3411"/>
    <w:rsid w:val="00DD3696"/>
    <w:rsid w:val="00DD3844"/>
    <w:rsid w:val="00DD38E3"/>
    <w:rsid w:val="00DD3B08"/>
    <w:rsid w:val="00DD4A6D"/>
    <w:rsid w:val="00DD5001"/>
    <w:rsid w:val="00DD5AFE"/>
    <w:rsid w:val="00DD6121"/>
    <w:rsid w:val="00DD64E2"/>
    <w:rsid w:val="00DD67CA"/>
    <w:rsid w:val="00DD6F9E"/>
    <w:rsid w:val="00DD748A"/>
    <w:rsid w:val="00DD7818"/>
    <w:rsid w:val="00DE0127"/>
    <w:rsid w:val="00DE0B62"/>
    <w:rsid w:val="00DE1311"/>
    <w:rsid w:val="00DE1D0C"/>
    <w:rsid w:val="00DE2313"/>
    <w:rsid w:val="00DE2373"/>
    <w:rsid w:val="00DE287A"/>
    <w:rsid w:val="00DE2E6E"/>
    <w:rsid w:val="00DE33D5"/>
    <w:rsid w:val="00DE3A26"/>
    <w:rsid w:val="00DE40D7"/>
    <w:rsid w:val="00DE4390"/>
    <w:rsid w:val="00DE491A"/>
    <w:rsid w:val="00DE5603"/>
    <w:rsid w:val="00DE6AF2"/>
    <w:rsid w:val="00DE6BA4"/>
    <w:rsid w:val="00DE6C08"/>
    <w:rsid w:val="00DE7549"/>
    <w:rsid w:val="00DE791F"/>
    <w:rsid w:val="00DF032B"/>
    <w:rsid w:val="00DF0569"/>
    <w:rsid w:val="00DF1F4F"/>
    <w:rsid w:val="00DF2412"/>
    <w:rsid w:val="00DF2432"/>
    <w:rsid w:val="00DF2999"/>
    <w:rsid w:val="00DF2E87"/>
    <w:rsid w:val="00DF2F86"/>
    <w:rsid w:val="00DF33E0"/>
    <w:rsid w:val="00DF35EC"/>
    <w:rsid w:val="00DF3BCA"/>
    <w:rsid w:val="00DF4457"/>
    <w:rsid w:val="00DF4589"/>
    <w:rsid w:val="00DF4733"/>
    <w:rsid w:val="00DF4CF8"/>
    <w:rsid w:val="00DF5972"/>
    <w:rsid w:val="00DF6B1F"/>
    <w:rsid w:val="00DF76C1"/>
    <w:rsid w:val="00DF7D6D"/>
    <w:rsid w:val="00E00118"/>
    <w:rsid w:val="00E01CB6"/>
    <w:rsid w:val="00E01D02"/>
    <w:rsid w:val="00E02773"/>
    <w:rsid w:val="00E02E6D"/>
    <w:rsid w:val="00E02F0B"/>
    <w:rsid w:val="00E032B3"/>
    <w:rsid w:val="00E0370C"/>
    <w:rsid w:val="00E03FCA"/>
    <w:rsid w:val="00E045F7"/>
    <w:rsid w:val="00E067C1"/>
    <w:rsid w:val="00E071AA"/>
    <w:rsid w:val="00E07953"/>
    <w:rsid w:val="00E07EA6"/>
    <w:rsid w:val="00E1010A"/>
    <w:rsid w:val="00E10285"/>
    <w:rsid w:val="00E11E8F"/>
    <w:rsid w:val="00E11F68"/>
    <w:rsid w:val="00E12CAB"/>
    <w:rsid w:val="00E12F38"/>
    <w:rsid w:val="00E13501"/>
    <w:rsid w:val="00E135AC"/>
    <w:rsid w:val="00E13675"/>
    <w:rsid w:val="00E13851"/>
    <w:rsid w:val="00E1397B"/>
    <w:rsid w:val="00E13CFB"/>
    <w:rsid w:val="00E13FD7"/>
    <w:rsid w:val="00E140E1"/>
    <w:rsid w:val="00E1446D"/>
    <w:rsid w:val="00E149FF"/>
    <w:rsid w:val="00E14D68"/>
    <w:rsid w:val="00E15622"/>
    <w:rsid w:val="00E2041D"/>
    <w:rsid w:val="00E2120A"/>
    <w:rsid w:val="00E21526"/>
    <w:rsid w:val="00E2165B"/>
    <w:rsid w:val="00E218C0"/>
    <w:rsid w:val="00E21911"/>
    <w:rsid w:val="00E22ADC"/>
    <w:rsid w:val="00E231F7"/>
    <w:rsid w:val="00E232D1"/>
    <w:rsid w:val="00E23789"/>
    <w:rsid w:val="00E2399D"/>
    <w:rsid w:val="00E23F7B"/>
    <w:rsid w:val="00E2425A"/>
    <w:rsid w:val="00E24812"/>
    <w:rsid w:val="00E24DFB"/>
    <w:rsid w:val="00E2567A"/>
    <w:rsid w:val="00E2766E"/>
    <w:rsid w:val="00E300F2"/>
    <w:rsid w:val="00E30E76"/>
    <w:rsid w:val="00E30F98"/>
    <w:rsid w:val="00E31DDE"/>
    <w:rsid w:val="00E32F9C"/>
    <w:rsid w:val="00E33178"/>
    <w:rsid w:val="00E33577"/>
    <w:rsid w:val="00E34522"/>
    <w:rsid w:val="00E34A04"/>
    <w:rsid w:val="00E3505A"/>
    <w:rsid w:val="00E352FB"/>
    <w:rsid w:val="00E368AA"/>
    <w:rsid w:val="00E368EB"/>
    <w:rsid w:val="00E370BC"/>
    <w:rsid w:val="00E37443"/>
    <w:rsid w:val="00E37956"/>
    <w:rsid w:val="00E401F7"/>
    <w:rsid w:val="00E40637"/>
    <w:rsid w:val="00E40AF6"/>
    <w:rsid w:val="00E40B85"/>
    <w:rsid w:val="00E40E63"/>
    <w:rsid w:val="00E41866"/>
    <w:rsid w:val="00E42A4E"/>
    <w:rsid w:val="00E43BC8"/>
    <w:rsid w:val="00E44D6D"/>
    <w:rsid w:val="00E44DF4"/>
    <w:rsid w:val="00E46074"/>
    <w:rsid w:val="00E50706"/>
    <w:rsid w:val="00E5148F"/>
    <w:rsid w:val="00E5227A"/>
    <w:rsid w:val="00E5340A"/>
    <w:rsid w:val="00E53878"/>
    <w:rsid w:val="00E53F04"/>
    <w:rsid w:val="00E54E54"/>
    <w:rsid w:val="00E5572F"/>
    <w:rsid w:val="00E560B5"/>
    <w:rsid w:val="00E56754"/>
    <w:rsid w:val="00E57199"/>
    <w:rsid w:val="00E60B1A"/>
    <w:rsid w:val="00E61291"/>
    <w:rsid w:val="00E625B9"/>
    <w:rsid w:val="00E6355F"/>
    <w:rsid w:val="00E64202"/>
    <w:rsid w:val="00E64768"/>
    <w:rsid w:val="00E65AE7"/>
    <w:rsid w:val="00E66084"/>
    <w:rsid w:val="00E664A1"/>
    <w:rsid w:val="00E67037"/>
    <w:rsid w:val="00E678C0"/>
    <w:rsid w:val="00E71C45"/>
    <w:rsid w:val="00E721BB"/>
    <w:rsid w:val="00E729FB"/>
    <w:rsid w:val="00E72CF2"/>
    <w:rsid w:val="00E73228"/>
    <w:rsid w:val="00E7432C"/>
    <w:rsid w:val="00E74736"/>
    <w:rsid w:val="00E74851"/>
    <w:rsid w:val="00E7673B"/>
    <w:rsid w:val="00E76856"/>
    <w:rsid w:val="00E77081"/>
    <w:rsid w:val="00E803B7"/>
    <w:rsid w:val="00E813AD"/>
    <w:rsid w:val="00E82E5B"/>
    <w:rsid w:val="00E842B0"/>
    <w:rsid w:val="00E84679"/>
    <w:rsid w:val="00E847A0"/>
    <w:rsid w:val="00E84A73"/>
    <w:rsid w:val="00E8512F"/>
    <w:rsid w:val="00E853AA"/>
    <w:rsid w:val="00E85838"/>
    <w:rsid w:val="00E86469"/>
    <w:rsid w:val="00E91D67"/>
    <w:rsid w:val="00E9287F"/>
    <w:rsid w:val="00E92AE4"/>
    <w:rsid w:val="00E932AF"/>
    <w:rsid w:val="00E93C2B"/>
    <w:rsid w:val="00E93FD2"/>
    <w:rsid w:val="00E94099"/>
    <w:rsid w:val="00E94A79"/>
    <w:rsid w:val="00E95EB4"/>
    <w:rsid w:val="00E95EF9"/>
    <w:rsid w:val="00E9616D"/>
    <w:rsid w:val="00E9681F"/>
    <w:rsid w:val="00E9690F"/>
    <w:rsid w:val="00EA12DC"/>
    <w:rsid w:val="00EA13EF"/>
    <w:rsid w:val="00EA1B86"/>
    <w:rsid w:val="00EA1D25"/>
    <w:rsid w:val="00EA2ABA"/>
    <w:rsid w:val="00EA2D36"/>
    <w:rsid w:val="00EA38CB"/>
    <w:rsid w:val="00EA4C1B"/>
    <w:rsid w:val="00EA61D3"/>
    <w:rsid w:val="00EA75F2"/>
    <w:rsid w:val="00EB0B18"/>
    <w:rsid w:val="00EB109C"/>
    <w:rsid w:val="00EB20EA"/>
    <w:rsid w:val="00EB311E"/>
    <w:rsid w:val="00EB32E0"/>
    <w:rsid w:val="00EB3928"/>
    <w:rsid w:val="00EB57A4"/>
    <w:rsid w:val="00EB5C69"/>
    <w:rsid w:val="00EB6935"/>
    <w:rsid w:val="00EB6D86"/>
    <w:rsid w:val="00EC019C"/>
    <w:rsid w:val="00EC01F2"/>
    <w:rsid w:val="00EC0BED"/>
    <w:rsid w:val="00EC2D1B"/>
    <w:rsid w:val="00EC3775"/>
    <w:rsid w:val="00EC404E"/>
    <w:rsid w:val="00EC51B5"/>
    <w:rsid w:val="00EC51FD"/>
    <w:rsid w:val="00EC590D"/>
    <w:rsid w:val="00EC6055"/>
    <w:rsid w:val="00EC6E9E"/>
    <w:rsid w:val="00EC6F0E"/>
    <w:rsid w:val="00EC6F3F"/>
    <w:rsid w:val="00EC70DE"/>
    <w:rsid w:val="00ED022E"/>
    <w:rsid w:val="00ED17D0"/>
    <w:rsid w:val="00ED2156"/>
    <w:rsid w:val="00ED2FEC"/>
    <w:rsid w:val="00ED302C"/>
    <w:rsid w:val="00ED348C"/>
    <w:rsid w:val="00ED36AD"/>
    <w:rsid w:val="00ED401D"/>
    <w:rsid w:val="00ED49D6"/>
    <w:rsid w:val="00ED4F7A"/>
    <w:rsid w:val="00ED62C8"/>
    <w:rsid w:val="00ED6D22"/>
    <w:rsid w:val="00ED6ECA"/>
    <w:rsid w:val="00ED7136"/>
    <w:rsid w:val="00ED7ECD"/>
    <w:rsid w:val="00ED7FBF"/>
    <w:rsid w:val="00EE0F04"/>
    <w:rsid w:val="00EE16F9"/>
    <w:rsid w:val="00EE187A"/>
    <w:rsid w:val="00EE2756"/>
    <w:rsid w:val="00EE28D6"/>
    <w:rsid w:val="00EE30FF"/>
    <w:rsid w:val="00EE5145"/>
    <w:rsid w:val="00EE5256"/>
    <w:rsid w:val="00EE5C91"/>
    <w:rsid w:val="00EE6047"/>
    <w:rsid w:val="00EE6159"/>
    <w:rsid w:val="00EE7914"/>
    <w:rsid w:val="00EE798B"/>
    <w:rsid w:val="00EE7A57"/>
    <w:rsid w:val="00EE7CBA"/>
    <w:rsid w:val="00EF0F3E"/>
    <w:rsid w:val="00EF1EF8"/>
    <w:rsid w:val="00EF1F94"/>
    <w:rsid w:val="00EF2813"/>
    <w:rsid w:val="00EF2CF9"/>
    <w:rsid w:val="00EF2DFA"/>
    <w:rsid w:val="00EF5D7F"/>
    <w:rsid w:val="00EF66D0"/>
    <w:rsid w:val="00EF68FC"/>
    <w:rsid w:val="00EF7732"/>
    <w:rsid w:val="00F007A0"/>
    <w:rsid w:val="00F015F7"/>
    <w:rsid w:val="00F02949"/>
    <w:rsid w:val="00F02A5D"/>
    <w:rsid w:val="00F02CD0"/>
    <w:rsid w:val="00F031AA"/>
    <w:rsid w:val="00F03472"/>
    <w:rsid w:val="00F038D8"/>
    <w:rsid w:val="00F03DC7"/>
    <w:rsid w:val="00F03F48"/>
    <w:rsid w:val="00F045EE"/>
    <w:rsid w:val="00F05041"/>
    <w:rsid w:val="00F05D50"/>
    <w:rsid w:val="00F06970"/>
    <w:rsid w:val="00F07255"/>
    <w:rsid w:val="00F07F5F"/>
    <w:rsid w:val="00F107CF"/>
    <w:rsid w:val="00F11344"/>
    <w:rsid w:val="00F12B7C"/>
    <w:rsid w:val="00F1385B"/>
    <w:rsid w:val="00F142A4"/>
    <w:rsid w:val="00F14B55"/>
    <w:rsid w:val="00F16237"/>
    <w:rsid w:val="00F16CFA"/>
    <w:rsid w:val="00F17696"/>
    <w:rsid w:val="00F17BA1"/>
    <w:rsid w:val="00F20382"/>
    <w:rsid w:val="00F203F2"/>
    <w:rsid w:val="00F20F3B"/>
    <w:rsid w:val="00F2129D"/>
    <w:rsid w:val="00F212F5"/>
    <w:rsid w:val="00F21470"/>
    <w:rsid w:val="00F23095"/>
    <w:rsid w:val="00F2343B"/>
    <w:rsid w:val="00F23689"/>
    <w:rsid w:val="00F238C4"/>
    <w:rsid w:val="00F2470C"/>
    <w:rsid w:val="00F25247"/>
    <w:rsid w:val="00F25257"/>
    <w:rsid w:val="00F260B3"/>
    <w:rsid w:val="00F261C3"/>
    <w:rsid w:val="00F2707B"/>
    <w:rsid w:val="00F2758A"/>
    <w:rsid w:val="00F27674"/>
    <w:rsid w:val="00F27701"/>
    <w:rsid w:val="00F27750"/>
    <w:rsid w:val="00F2778D"/>
    <w:rsid w:val="00F27881"/>
    <w:rsid w:val="00F27E2C"/>
    <w:rsid w:val="00F3097A"/>
    <w:rsid w:val="00F30BC4"/>
    <w:rsid w:val="00F31256"/>
    <w:rsid w:val="00F32178"/>
    <w:rsid w:val="00F331DD"/>
    <w:rsid w:val="00F33265"/>
    <w:rsid w:val="00F34BCF"/>
    <w:rsid w:val="00F34F7F"/>
    <w:rsid w:val="00F35303"/>
    <w:rsid w:val="00F35530"/>
    <w:rsid w:val="00F35669"/>
    <w:rsid w:val="00F36BBE"/>
    <w:rsid w:val="00F374D0"/>
    <w:rsid w:val="00F40AB2"/>
    <w:rsid w:val="00F40CEB"/>
    <w:rsid w:val="00F411B2"/>
    <w:rsid w:val="00F414AE"/>
    <w:rsid w:val="00F42064"/>
    <w:rsid w:val="00F42DE1"/>
    <w:rsid w:val="00F4379E"/>
    <w:rsid w:val="00F43C06"/>
    <w:rsid w:val="00F43DA8"/>
    <w:rsid w:val="00F4479D"/>
    <w:rsid w:val="00F45054"/>
    <w:rsid w:val="00F452BD"/>
    <w:rsid w:val="00F4573A"/>
    <w:rsid w:val="00F462C4"/>
    <w:rsid w:val="00F464FE"/>
    <w:rsid w:val="00F46716"/>
    <w:rsid w:val="00F46A1E"/>
    <w:rsid w:val="00F46D9A"/>
    <w:rsid w:val="00F4756F"/>
    <w:rsid w:val="00F476DB"/>
    <w:rsid w:val="00F50BF0"/>
    <w:rsid w:val="00F5158F"/>
    <w:rsid w:val="00F51BF4"/>
    <w:rsid w:val="00F52B4A"/>
    <w:rsid w:val="00F534AB"/>
    <w:rsid w:val="00F534C8"/>
    <w:rsid w:val="00F541E4"/>
    <w:rsid w:val="00F5437C"/>
    <w:rsid w:val="00F54C34"/>
    <w:rsid w:val="00F551D4"/>
    <w:rsid w:val="00F57235"/>
    <w:rsid w:val="00F5797A"/>
    <w:rsid w:val="00F600C3"/>
    <w:rsid w:val="00F60BF5"/>
    <w:rsid w:val="00F61409"/>
    <w:rsid w:val="00F61416"/>
    <w:rsid w:val="00F62ABA"/>
    <w:rsid w:val="00F63205"/>
    <w:rsid w:val="00F63F80"/>
    <w:rsid w:val="00F647E2"/>
    <w:rsid w:val="00F6559A"/>
    <w:rsid w:val="00F6586E"/>
    <w:rsid w:val="00F65EDB"/>
    <w:rsid w:val="00F66656"/>
    <w:rsid w:val="00F66E50"/>
    <w:rsid w:val="00F671B6"/>
    <w:rsid w:val="00F67568"/>
    <w:rsid w:val="00F701B9"/>
    <w:rsid w:val="00F70774"/>
    <w:rsid w:val="00F715F0"/>
    <w:rsid w:val="00F71BF2"/>
    <w:rsid w:val="00F71C77"/>
    <w:rsid w:val="00F71D18"/>
    <w:rsid w:val="00F7246B"/>
    <w:rsid w:val="00F727EB"/>
    <w:rsid w:val="00F72B7A"/>
    <w:rsid w:val="00F74A0D"/>
    <w:rsid w:val="00F74A8B"/>
    <w:rsid w:val="00F7564F"/>
    <w:rsid w:val="00F757B3"/>
    <w:rsid w:val="00F75A3A"/>
    <w:rsid w:val="00F75EA2"/>
    <w:rsid w:val="00F776F4"/>
    <w:rsid w:val="00F776FF"/>
    <w:rsid w:val="00F77AAC"/>
    <w:rsid w:val="00F80535"/>
    <w:rsid w:val="00F8075D"/>
    <w:rsid w:val="00F80A0A"/>
    <w:rsid w:val="00F81EF8"/>
    <w:rsid w:val="00F82922"/>
    <w:rsid w:val="00F846FD"/>
    <w:rsid w:val="00F84D5A"/>
    <w:rsid w:val="00F8532B"/>
    <w:rsid w:val="00F876CA"/>
    <w:rsid w:val="00F9117E"/>
    <w:rsid w:val="00F92AB3"/>
    <w:rsid w:val="00F92BC3"/>
    <w:rsid w:val="00F92E8B"/>
    <w:rsid w:val="00F938CB"/>
    <w:rsid w:val="00F93FB3"/>
    <w:rsid w:val="00F93FEA"/>
    <w:rsid w:val="00F944BD"/>
    <w:rsid w:val="00F94738"/>
    <w:rsid w:val="00F97240"/>
    <w:rsid w:val="00F97CDE"/>
    <w:rsid w:val="00F97EBC"/>
    <w:rsid w:val="00FA1CFD"/>
    <w:rsid w:val="00FA1D4F"/>
    <w:rsid w:val="00FA1E23"/>
    <w:rsid w:val="00FA2E9F"/>
    <w:rsid w:val="00FA31FA"/>
    <w:rsid w:val="00FA4D8E"/>
    <w:rsid w:val="00FA53B1"/>
    <w:rsid w:val="00FA54E9"/>
    <w:rsid w:val="00FA6CFC"/>
    <w:rsid w:val="00FA7696"/>
    <w:rsid w:val="00FB0929"/>
    <w:rsid w:val="00FB09A1"/>
    <w:rsid w:val="00FB0B9C"/>
    <w:rsid w:val="00FB16B7"/>
    <w:rsid w:val="00FB278F"/>
    <w:rsid w:val="00FB27DB"/>
    <w:rsid w:val="00FB2D5D"/>
    <w:rsid w:val="00FB4497"/>
    <w:rsid w:val="00FB50E7"/>
    <w:rsid w:val="00FB552C"/>
    <w:rsid w:val="00FB79D8"/>
    <w:rsid w:val="00FC045F"/>
    <w:rsid w:val="00FC11A7"/>
    <w:rsid w:val="00FC1DE3"/>
    <w:rsid w:val="00FC223A"/>
    <w:rsid w:val="00FC2311"/>
    <w:rsid w:val="00FC48C9"/>
    <w:rsid w:val="00FC59B4"/>
    <w:rsid w:val="00FC7982"/>
    <w:rsid w:val="00FC7AA0"/>
    <w:rsid w:val="00FD00C2"/>
    <w:rsid w:val="00FD0AA7"/>
    <w:rsid w:val="00FD1CDB"/>
    <w:rsid w:val="00FD1E48"/>
    <w:rsid w:val="00FD2C42"/>
    <w:rsid w:val="00FD36E6"/>
    <w:rsid w:val="00FD3B55"/>
    <w:rsid w:val="00FD421E"/>
    <w:rsid w:val="00FD437B"/>
    <w:rsid w:val="00FD43A0"/>
    <w:rsid w:val="00FD4413"/>
    <w:rsid w:val="00FD648C"/>
    <w:rsid w:val="00FD70BC"/>
    <w:rsid w:val="00FD72D6"/>
    <w:rsid w:val="00FE05B4"/>
    <w:rsid w:val="00FE0C3D"/>
    <w:rsid w:val="00FE0E64"/>
    <w:rsid w:val="00FE1350"/>
    <w:rsid w:val="00FE1468"/>
    <w:rsid w:val="00FE14A9"/>
    <w:rsid w:val="00FE1A95"/>
    <w:rsid w:val="00FE1C57"/>
    <w:rsid w:val="00FE2B1B"/>
    <w:rsid w:val="00FE3AC3"/>
    <w:rsid w:val="00FE3B20"/>
    <w:rsid w:val="00FE40BD"/>
    <w:rsid w:val="00FE44BC"/>
    <w:rsid w:val="00FE4743"/>
    <w:rsid w:val="00FE4D2A"/>
    <w:rsid w:val="00FE5906"/>
    <w:rsid w:val="00FE7234"/>
    <w:rsid w:val="00FE7A21"/>
    <w:rsid w:val="00FE7A89"/>
    <w:rsid w:val="00FF166D"/>
    <w:rsid w:val="00FF1CA6"/>
    <w:rsid w:val="00FF1EF9"/>
    <w:rsid w:val="00FF318E"/>
    <w:rsid w:val="00FF3206"/>
    <w:rsid w:val="00FF34DD"/>
    <w:rsid w:val="00FF4095"/>
    <w:rsid w:val="00FF4373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6B4704-219F-4C33-B5B8-C0FED27D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292"/>
    <w:pPr>
      <w:spacing w:before="12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after="60" w:line="240" w:lineRule="auto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rsid w:val="008E406C"/>
    <w:pPr>
      <w:tabs>
        <w:tab w:val="center" w:pos="4536"/>
        <w:tab w:val="right" w:pos="9072"/>
      </w:tabs>
      <w:spacing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99"/>
    <w:qFormat/>
    <w:rsid w:val="001D0D60"/>
    <w:pPr>
      <w:widowControl w:val="0"/>
      <w:spacing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15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16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17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1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line="240" w:lineRule="auto"/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1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paragraph" w:styleId="af4">
    <w:name w:val="Revision"/>
    <w:hidden/>
    <w:uiPriority w:val="99"/>
    <w:semiHidden/>
    <w:rsid w:val="00115D2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3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3.bin"/><Relationship Id="rId16" Type="http://schemas.openxmlformats.org/officeDocument/2006/relationships/oleObject" Target="embeddings/oleObject4.bin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image" Target="media/image25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9.wmf"/><Relationship Id="rId77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20.wmf"/><Relationship Id="rId72" Type="http://schemas.openxmlformats.org/officeDocument/2006/relationships/oleObject" Target="embeddings/oleObject35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20" Type="http://schemas.openxmlformats.org/officeDocument/2006/relationships/oleObject" Target="embeddings/oleObject6.bin"/><Relationship Id="rId41" Type="http://schemas.openxmlformats.org/officeDocument/2006/relationships/image" Target="media/image15.e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8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7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5D017-AAB0-4311-8CEA-0EECEFC6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7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/>
  <LinksUpToDate>false</LinksUpToDate>
  <CharactersWithSpaces>12303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LI</cp:lastModifiedBy>
  <cp:revision>101</cp:revision>
  <dcterms:created xsi:type="dcterms:W3CDTF">2016-08-13T06:17:00Z</dcterms:created>
  <dcterms:modified xsi:type="dcterms:W3CDTF">2016-10-01T09:10:00Z</dcterms:modified>
</cp:coreProperties>
</file>